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591FA" w14:textId="77777777" w:rsidR="00BA6F28" w:rsidRPr="00BA6F28" w:rsidRDefault="00BA6F28" w:rsidP="00BA6F28">
      <w:pPr>
        <w:spacing w:after="0" w:line="240" w:lineRule="auto"/>
        <w:rPr>
          <w:rFonts w:ascii="Calibri" w:eastAsia="Times New Roman" w:hAnsi="Calibri" w:cs="Calibri"/>
        </w:rPr>
      </w:pPr>
      <w:r>
        <w:rPr>
          <w:rFonts w:ascii="Calibri" w:eastAsia="Times New Roman" w:hAnsi="Calibri" w:cs="Calibri"/>
          <w:noProof/>
          <w:color w:val="000000"/>
          <w:lang w:eastAsia="en-GB"/>
        </w:rPr>
        <w:drawing>
          <wp:anchor distT="0" distB="0" distL="114300" distR="114300" simplePos="0" relativeHeight="251659264" behindDoc="0" locked="0" layoutInCell="1" allowOverlap="1" wp14:anchorId="1469B15C" wp14:editId="35C5C2DB">
            <wp:simplePos x="0" y="0"/>
            <wp:positionH relativeFrom="column">
              <wp:align>center</wp:align>
            </wp:positionH>
            <wp:positionV relativeFrom="page">
              <wp:posOffset>864235</wp:posOffset>
            </wp:positionV>
            <wp:extent cx="1951200" cy="1976400"/>
            <wp:effectExtent l="0" t="0" r="0" b="5080"/>
            <wp:wrapNone/>
            <wp:docPr id="4" name="Picture 4" descr="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d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1200" cy="1976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5DEC6D" w14:textId="77777777" w:rsidR="00BA6F28" w:rsidRPr="00BA6F28" w:rsidRDefault="00BA6F28" w:rsidP="00BA6F28">
      <w:pPr>
        <w:spacing w:after="0" w:line="240" w:lineRule="auto"/>
        <w:rPr>
          <w:rFonts w:ascii="Calibri" w:eastAsia="Times New Roman" w:hAnsi="Calibri" w:cs="Calibri"/>
        </w:rPr>
      </w:pPr>
    </w:p>
    <w:p w14:paraId="0243EBD1" w14:textId="77777777" w:rsidR="00BA6F28" w:rsidRPr="00BA6F28" w:rsidRDefault="00BA6F28" w:rsidP="00BA6F28">
      <w:pPr>
        <w:spacing w:after="0" w:line="240" w:lineRule="auto"/>
        <w:rPr>
          <w:rFonts w:ascii="Calibri" w:eastAsia="Times New Roman" w:hAnsi="Calibri" w:cs="Calibri"/>
        </w:rPr>
      </w:pPr>
    </w:p>
    <w:p w14:paraId="02BA58B7" w14:textId="77777777" w:rsidR="00BA6F28" w:rsidRPr="00BA6F28" w:rsidRDefault="00BA6F28" w:rsidP="00BA6F28">
      <w:pPr>
        <w:autoSpaceDE w:val="0"/>
        <w:autoSpaceDN w:val="0"/>
        <w:adjustRightInd w:val="0"/>
        <w:spacing w:after="0" w:line="240" w:lineRule="auto"/>
        <w:jc w:val="center"/>
        <w:rPr>
          <w:rFonts w:ascii="Calibri" w:eastAsia="Times New Roman" w:hAnsi="Calibri" w:cs="Calibri"/>
          <w:color w:val="000000"/>
          <w:lang w:eastAsia="en-GB"/>
        </w:rPr>
      </w:pPr>
    </w:p>
    <w:p w14:paraId="41EA2944" w14:textId="77777777" w:rsidR="00BA6F28" w:rsidRPr="00BA6F28" w:rsidRDefault="00BA6F28" w:rsidP="00BA6F28">
      <w:pPr>
        <w:autoSpaceDE w:val="0"/>
        <w:autoSpaceDN w:val="0"/>
        <w:adjustRightInd w:val="0"/>
        <w:spacing w:after="0" w:line="240" w:lineRule="auto"/>
        <w:jc w:val="center"/>
        <w:rPr>
          <w:rFonts w:ascii="Calibri" w:eastAsia="Times New Roman" w:hAnsi="Calibri" w:cs="Calibri"/>
          <w:color w:val="000000"/>
          <w:lang w:eastAsia="en-GB"/>
        </w:rPr>
      </w:pPr>
    </w:p>
    <w:p w14:paraId="4F3DFCCD" w14:textId="77777777" w:rsidR="00BA6F28" w:rsidRPr="00BA6F28" w:rsidRDefault="00BA6F28" w:rsidP="00BA6F28">
      <w:pPr>
        <w:autoSpaceDE w:val="0"/>
        <w:autoSpaceDN w:val="0"/>
        <w:adjustRightInd w:val="0"/>
        <w:spacing w:after="0" w:line="240" w:lineRule="auto"/>
        <w:jc w:val="center"/>
        <w:rPr>
          <w:rFonts w:ascii="Calibri" w:eastAsia="Times New Roman" w:hAnsi="Calibri" w:cs="Calibri"/>
          <w:color w:val="000000"/>
          <w:lang w:eastAsia="en-GB"/>
        </w:rPr>
      </w:pPr>
    </w:p>
    <w:p w14:paraId="18181446" w14:textId="77777777" w:rsidR="00BA6F28" w:rsidRPr="00BA6F28" w:rsidRDefault="00BA6F28" w:rsidP="00BA6F28">
      <w:pPr>
        <w:autoSpaceDE w:val="0"/>
        <w:autoSpaceDN w:val="0"/>
        <w:adjustRightInd w:val="0"/>
        <w:spacing w:after="0" w:line="240" w:lineRule="auto"/>
        <w:jc w:val="center"/>
        <w:rPr>
          <w:rFonts w:ascii="Calibri" w:eastAsia="Times New Roman" w:hAnsi="Calibri" w:cs="Calibri"/>
          <w:color w:val="000000"/>
          <w:lang w:eastAsia="en-GB"/>
        </w:rPr>
      </w:pPr>
    </w:p>
    <w:p w14:paraId="6ECE8610" w14:textId="77777777" w:rsidR="00BA6F28" w:rsidRPr="00BA6F28" w:rsidRDefault="00BA6F28" w:rsidP="00BA6F28">
      <w:pPr>
        <w:autoSpaceDE w:val="0"/>
        <w:autoSpaceDN w:val="0"/>
        <w:adjustRightInd w:val="0"/>
        <w:spacing w:after="0" w:line="240" w:lineRule="auto"/>
        <w:jc w:val="center"/>
        <w:rPr>
          <w:rFonts w:ascii="Calibri" w:eastAsia="Times New Roman" w:hAnsi="Calibri" w:cs="Calibri"/>
          <w:color w:val="000000"/>
          <w:lang w:eastAsia="en-GB"/>
        </w:rPr>
      </w:pPr>
    </w:p>
    <w:p w14:paraId="03F9FC57" w14:textId="77777777" w:rsidR="00BA6F28" w:rsidRDefault="00BA6F28" w:rsidP="00BA6F28">
      <w:pPr>
        <w:autoSpaceDE w:val="0"/>
        <w:autoSpaceDN w:val="0"/>
        <w:adjustRightInd w:val="0"/>
        <w:spacing w:after="0" w:line="240" w:lineRule="auto"/>
        <w:jc w:val="center"/>
        <w:rPr>
          <w:rFonts w:ascii="Calibri" w:eastAsia="Times New Roman" w:hAnsi="Calibri" w:cs="Calibri"/>
          <w:color w:val="000000"/>
          <w:lang w:eastAsia="en-GB"/>
        </w:rPr>
      </w:pPr>
    </w:p>
    <w:p w14:paraId="28525812" w14:textId="77777777" w:rsidR="00BA6F28" w:rsidRDefault="00BA6F28" w:rsidP="00BA6F28">
      <w:pPr>
        <w:autoSpaceDE w:val="0"/>
        <w:autoSpaceDN w:val="0"/>
        <w:adjustRightInd w:val="0"/>
        <w:spacing w:after="0" w:line="240" w:lineRule="auto"/>
        <w:jc w:val="center"/>
        <w:rPr>
          <w:rFonts w:ascii="Calibri" w:eastAsia="Times New Roman" w:hAnsi="Calibri" w:cs="Calibri"/>
          <w:color w:val="000000"/>
          <w:lang w:eastAsia="en-GB"/>
        </w:rPr>
      </w:pPr>
    </w:p>
    <w:p w14:paraId="7A09626F" w14:textId="77777777" w:rsidR="00BA6F28" w:rsidRDefault="00BA6F28" w:rsidP="00BA6F28">
      <w:pPr>
        <w:autoSpaceDE w:val="0"/>
        <w:autoSpaceDN w:val="0"/>
        <w:adjustRightInd w:val="0"/>
        <w:spacing w:after="0" w:line="240" w:lineRule="auto"/>
        <w:jc w:val="center"/>
        <w:rPr>
          <w:rFonts w:ascii="Calibri" w:eastAsia="Times New Roman" w:hAnsi="Calibri" w:cs="Calibri"/>
          <w:color w:val="000000"/>
          <w:lang w:eastAsia="en-GB"/>
        </w:rPr>
      </w:pPr>
    </w:p>
    <w:p w14:paraId="5512297E" w14:textId="77777777" w:rsidR="00BA6F28" w:rsidRPr="00BA6F28" w:rsidRDefault="00BA6F28" w:rsidP="00BA6F28">
      <w:pPr>
        <w:autoSpaceDE w:val="0"/>
        <w:autoSpaceDN w:val="0"/>
        <w:adjustRightInd w:val="0"/>
        <w:spacing w:after="0" w:line="240" w:lineRule="auto"/>
        <w:jc w:val="center"/>
        <w:rPr>
          <w:rFonts w:ascii="Calibri" w:eastAsia="Times New Roman" w:hAnsi="Calibri" w:cs="Calibri"/>
          <w:b/>
          <w:bCs/>
          <w:color w:val="FF0000"/>
          <w:lang w:eastAsia="en-GB"/>
        </w:rPr>
      </w:pPr>
    </w:p>
    <w:p w14:paraId="34CEB9A4" w14:textId="77777777" w:rsidR="00BA6F28" w:rsidRPr="00BA6F28" w:rsidRDefault="00BA6F28" w:rsidP="00BA6F28">
      <w:pPr>
        <w:autoSpaceDE w:val="0"/>
        <w:autoSpaceDN w:val="0"/>
        <w:adjustRightInd w:val="0"/>
        <w:spacing w:after="0" w:line="240" w:lineRule="auto"/>
        <w:jc w:val="center"/>
        <w:rPr>
          <w:rFonts w:ascii="Calibri" w:eastAsia="Times New Roman" w:hAnsi="Calibri" w:cs="Calibri"/>
          <w:b/>
          <w:bCs/>
          <w:color w:val="FF0000"/>
          <w:lang w:eastAsia="en-GB"/>
        </w:rPr>
      </w:pPr>
    </w:p>
    <w:p w14:paraId="79B48D82" w14:textId="34A86E65" w:rsidR="00BA6F28" w:rsidRPr="00BA6F28" w:rsidRDefault="00BA6F28" w:rsidP="00BA6F28">
      <w:pPr>
        <w:autoSpaceDE w:val="0"/>
        <w:autoSpaceDN w:val="0"/>
        <w:adjustRightInd w:val="0"/>
        <w:spacing w:after="0" w:line="240" w:lineRule="auto"/>
        <w:jc w:val="center"/>
        <w:rPr>
          <w:rFonts w:ascii="Calibri" w:eastAsia="Times New Roman" w:hAnsi="Calibri" w:cs="Calibri"/>
          <w:b/>
          <w:bCs/>
          <w:sz w:val="36"/>
          <w:szCs w:val="36"/>
          <w:lang w:eastAsia="en-GB"/>
        </w:rPr>
      </w:pPr>
      <w:r w:rsidRPr="00BA6F28">
        <w:rPr>
          <w:rFonts w:ascii="Calibri" w:eastAsia="Times New Roman" w:hAnsi="Calibri" w:cs="Calibri"/>
          <w:b/>
          <w:sz w:val="36"/>
          <w:szCs w:val="36"/>
        </w:rPr>
        <w:t xml:space="preserve">Charging, Remissions and Lettings </w:t>
      </w:r>
      <w:r w:rsidR="00227C6D">
        <w:rPr>
          <w:rFonts w:ascii="Calibri" w:eastAsia="Times New Roman" w:hAnsi="Calibri" w:cs="Calibri"/>
          <w:b/>
          <w:bCs/>
          <w:sz w:val="36"/>
          <w:szCs w:val="36"/>
          <w:lang w:eastAsia="en-GB"/>
        </w:rPr>
        <w:t xml:space="preserve">Policy </w:t>
      </w:r>
      <w:r w:rsidR="001D7E26">
        <w:rPr>
          <w:rFonts w:ascii="Calibri" w:eastAsia="Times New Roman" w:hAnsi="Calibri" w:cs="Calibri"/>
          <w:b/>
          <w:bCs/>
          <w:sz w:val="36"/>
          <w:szCs w:val="36"/>
          <w:lang w:eastAsia="en-GB"/>
        </w:rPr>
        <w:t>24-25</w:t>
      </w:r>
    </w:p>
    <w:p w14:paraId="1EA5B8A1" w14:textId="77777777" w:rsidR="00BA6F28" w:rsidRPr="00BA6F28" w:rsidRDefault="00BA6F28" w:rsidP="00BA6F28">
      <w:pPr>
        <w:autoSpaceDE w:val="0"/>
        <w:autoSpaceDN w:val="0"/>
        <w:adjustRightInd w:val="0"/>
        <w:spacing w:after="0" w:line="240" w:lineRule="auto"/>
        <w:jc w:val="center"/>
        <w:rPr>
          <w:rFonts w:ascii="Calibri" w:eastAsia="Times New Roman" w:hAnsi="Calibri" w:cs="Calibri"/>
          <w:b/>
          <w:bCs/>
          <w:color w:val="FF0000"/>
          <w:lang w:eastAsia="en-GB"/>
        </w:rPr>
      </w:pPr>
    </w:p>
    <w:p w14:paraId="56A8AA77" w14:textId="77777777" w:rsidR="00BA6F28" w:rsidRPr="006D0410" w:rsidRDefault="00BA6F28" w:rsidP="00BA6F28">
      <w:pPr>
        <w:autoSpaceDE w:val="0"/>
        <w:autoSpaceDN w:val="0"/>
        <w:adjustRightInd w:val="0"/>
        <w:spacing w:after="0" w:line="240" w:lineRule="auto"/>
        <w:jc w:val="center"/>
        <w:rPr>
          <w:rFonts w:ascii="Calibri" w:eastAsia="Times New Roman" w:hAnsi="Calibri" w:cs="Calibri"/>
          <w:b/>
          <w:bCs/>
          <w:color w:val="FF0000"/>
          <w:sz w:val="28"/>
          <w:lang w:eastAsia="en-GB"/>
        </w:rPr>
      </w:pPr>
      <w:r w:rsidRPr="006D0410">
        <w:rPr>
          <w:rFonts w:ascii="Calibri" w:eastAsia="Times New Roman" w:hAnsi="Calibri" w:cs="Calibri"/>
          <w:b/>
          <w:bCs/>
          <w:color w:val="FF0000"/>
          <w:sz w:val="28"/>
          <w:lang w:eastAsia="en-GB"/>
        </w:rPr>
        <w:t>Broad Oak Community</w:t>
      </w:r>
    </w:p>
    <w:p w14:paraId="1FA076FE" w14:textId="77777777" w:rsidR="00BA6F28" w:rsidRPr="006D0410" w:rsidRDefault="00BA6F28" w:rsidP="00BA6F28">
      <w:pPr>
        <w:autoSpaceDE w:val="0"/>
        <w:autoSpaceDN w:val="0"/>
        <w:adjustRightInd w:val="0"/>
        <w:spacing w:after="0" w:line="240" w:lineRule="auto"/>
        <w:jc w:val="center"/>
        <w:rPr>
          <w:rFonts w:ascii="Calibri" w:eastAsia="Times New Roman" w:hAnsi="Calibri" w:cs="Calibri"/>
          <w:b/>
          <w:bCs/>
          <w:color w:val="FF0000"/>
          <w:sz w:val="28"/>
          <w:lang w:eastAsia="en-GB"/>
        </w:rPr>
      </w:pPr>
      <w:r w:rsidRPr="006D0410">
        <w:rPr>
          <w:rFonts w:ascii="Calibri" w:eastAsia="Times New Roman" w:hAnsi="Calibri" w:cs="Calibri"/>
          <w:b/>
          <w:bCs/>
          <w:color w:val="FF0000"/>
          <w:sz w:val="28"/>
          <w:lang w:eastAsia="en-GB"/>
        </w:rPr>
        <w:t>Primary School</w:t>
      </w:r>
    </w:p>
    <w:p w14:paraId="6A01A6FE" w14:textId="77777777" w:rsidR="00BA6F28" w:rsidRPr="00BA6F28" w:rsidRDefault="00BA6F28" w:rsidP="00BA6F28">
      <w:pPr>
        <w:autoSpaceDE w:val="0"/>
        <w:autoSpaceDN w:val="0"/>
        <w:adjustRightInd w:val="0"/>
        <w:spacing w:after="0" w:line="240" w:lineRule="auto"/>
        <w:jc w:val="center"/>
        <w:rPr>
          <w:rFonts w:ascii="Calibri" w:eastAsia="Times New Roman" w:hAnsi="Calibri" w:cs="Calibri"/>
          <w:b/>
          <w:bCs/>
          <w:color w:val="FF0000"/>
          <w:lang w:eastAsia="en-GB"/>
        </w:rPr>
      </w:pPr>
    </w:p>
    <w:p w14:paraId="5C704B5E" w14:textId="77777777" w:rsidR="00BA6F28" w:rsidRPr="00BA6F28" w:rsidRDefault="00BA6F28" w:rsidP="00BA6F28">
      <w:pPr>
        <w:autoSpaceDE w:val="0"/>
        <w:autoSpaceDN w:val="0"/>
        <w:adjustRightInd w:val="0"/>
        <w:spacing w:after="0" w:line="240" w:lineRule="auto"/>
        <w:jc w:val="center"/>
        <w:rPr>
          <w:rFonts w:ascii="Calibri" w:eastAsia="Times New Roman" w:hAnsi="Calibri" w:cs="Calibri"/>
          <w:b/>
          <w:bCs/>
          <w:color w:val="FF0000"/>
          <w:lang w:eastAsia="en-GB"/>
        </w:rPr>
      </w:pPr>
    </w:p>
    <w:p w14:paraId="5B0840F8" w14:textId="77777777" w:rsidR="00BA6F28" w:rsidRPr="00BA6F28" w:rsidRDefault="00BA6F28" w:rsidP="00BA6F28">
      <w:pPr>
        <w:spacing w:after="0" w:line="240" w:lineRule="auto"/>
        <w:rPr>
          <w:rFonts w:ascii="Calibri" w:eastAsia="Times New Roman" w:hAnsi="Calibri" w:cs="Calibri"/>
          <w:lang w:val="en-US"/>
        </w:rPr>
      </w:pPr>
    </w:p>
    <w:p w14:paraId="66B1528B" w14:textId="77777777" w:rsidR="00BA6F28" w:rsidRPr="00BA6F28" w:rsidRDefault="00BA6F28" w:rsidP="00BA6F28">
      <w:pPr>
        <w:spacing w:after="0" w:line="240" w:lineRule="auto"/>
        <w:rPr>
          <w:rFonts w:ascii="Calibri" w:eastAsia="Times New Roman" w:hAnsi="Calibri" w:cs="Calibri"/>
          <w:lang w:val="en-US"/>
        </w:rPr>
      </w:pPr>
    </w:p>
    <w:p w14:paraId="3BB88047" w14:textId="77777777" w:rsidR="00BA6F28" w:rsidRPr="00BA6F28" w:rsidRDefault="00BA6F28" w:rsidP="00BA6F28">
      <w:pPr>
        <w:spacing w:after="0" w:line="240" w:lineRule="auto"/>
        <w:rPr>
          <w:rFonts w:ascii="Calibri" w:eastAsia="Times New Roman" w:hAnsi="Calibri" w:cs="Calibri"/>
        </w:rPr>
      </w:pPr>
    </w:p>
    <w:p w14:paraId="301DFF35" w14:textId="77777777" w:rsidR="00BA6F28" w:rsidRPr="00BA6F28" w:rsidRDefault="00BA6F28" w:rsidP="00227C6D">
      <w:pPr>
        <w:spacing w:after="0" w:line="240" w:lineRule="auto"/>
        <w:rPr>
          <w:rFonts w:ascii="Calibri" w:eastAsia="Times New Roman" w:hAnsi="Calibri" w:cs="Calibri"/>
          <w:lang w:val="en-US"/>
        </w:rPr>
      </w:pPr>
    </w:p>
    <w:p w14:paraId="09D45ED0" w14:textId="3C9FDB3A" w:rsidR="00BA6F28" w:rsidRDefault="00BA6F28" w:rsidP="00BA6F28">
      <w:pPr>
        <w:spacing w:after="0" w:line="240" w:lineRule="auto"/>
        <w:rPr>
          <w:rFonts w:ascii="Calibri" w:eastAsia="Times New Roman" w:hAnsi="Calibri" w:cs="Calibri"/>
        </w:rPr>
      </w:pPr>
      <w:r>
        <w:rPr>
          <w:rFonts w:ascii="Calibri" w:eastAsia="Times New Roman" w:hAnsi="Calibri" w:cs="Calibri"/>
        </w:rPr>
        <w:t>The Charging, Remissions and Lettings</w:t>
      </w:r>
      <w:r w:rsidRPr="00BA6F28">
        <w:rPr>
          <w:rFonts w:ascii="Calibri" w:eastAsia="Times New Roman" w:hAnsi="Calibri" w:cs="Calibri"/>
        </w:rPr>
        <w:t xml:space="preserve"> Policy will be reviewed annually in line with sta</w:t>
      </w:r>
      <w:r w:rsidR="00227C6D">
        <w:rPr>
          <w:rFonts w:ascii="Calibri" w:eastAsia="Times New Roman" w:hAnsi="Calibri" w:cs="Calibri"/>
        </w:rPr>
        <w:t>tutory guidance.</w:t>
      </w:r>
    </w:p>
    <w:p w14:paraId="5BAA254C" w14:textId="512D6142" w:rsidR="001D7E26" w:rsidRPr="00BA6F28" w:rsidRDefault="001D7E26" w:rsidP="00BA6F28">
      <w:pPr>
        <w:spacing w:after="0" w:line="240" w:lineRule="auto"/>
        <w:rPr>
          <w:rFonts w:ascii="Calibri" w:eastAsia="Times New Roman" w:hAnsi="Calibri" w:cs="Calibri"/>
        </w:rPr>
      </w:pPr>
      <w:r>
        <w:rPr>
          <w:rFonts w:ascii="Calibri" w:eastAsia="Times New Roman" w:hAnsi="Calibri" w:cs="Calibri"/>
        </w:rPr>
        <w:t>This policy was reviewed by Governors on 23.9.24</w:t>
      </w:r>
    </w:p>
    <w:p w14:paraId="3345FAC6" w14:textId="77777777" w:rsidR="00BA6F28" w:rsidRPr="00BA6F28" w:rsidRDefault="00BA6F28" w:rsidP="00BA6F28">
      <w:pPr>
        <w:spacing w:after="0" w:line="240" w:lineRule="auto"/>
        <w:jc w:val="center"/>
        <w:rPr>
          <w:rFonts w:ascii="Calibri" w:eastAsia="Times New Roman" w:hAnsi="Calibri" w:cs="Calibri"/>
          <w:lang w:val="en-US"/>
        </w:rPr>
      </w:pPr>
    </w:p>
    <w:p w14:paraId="1EB25406" w14:textId="77777777" w:rsidR="00BA6F28" w:rsidRPr="00BA6F28" w:rsidRDefault="00BA6F28" w:rsidP="00BA6F28">
      <w:pPr>
        <w:spacing w:after="0" w:line="240" w:lineRule="auto"/>
        <w:jc w:val="center"/>
        <w:rPr>
          <w:rFonts w:ascii="Calibri" w:eastAsia="Times New Roman" w:hAnsi="Calibri" w:cs="Calibri"/>
          <w:lang w:val="en-US"/>
        </w:rPr>
      </w:pPr>
    </w:p>
    <w:p w14:paraId="3A4E38B5" w14:textId="77777777" w:rsidR="00BA6F28" w:rsidRPr="00BA6F28" w:rsidRDefault="003E6172" w:rsidP="00BA6F28">
      <w:pPr>
        <w:spacing w:after="0" w:line="240" w:lineRule="auto"/>
        <w:jc w:val="center"/>
        <w:rPr>
          <w:rFonts w:ascii="Calibri" w:eastAsia="Times New Roman" w:hAnsi="Calibri" w:cs="Calibri"/>
          <w:lang w:val="en-US"/>
        </w:rPr>
      </w:pPr>
      <w:r>
        <w:rPr>
          <w:rFonts w:ascii="Calibri" w:eastAsia="Times New Roman" w:hAnsi="Calibri" w:cs="Calibri"/>
          <w:noProof/>
          <w:lang w:eastAsia="en-GB"/>
        </w:rPr>
        <w:drawing>
          <wp:anchor distT="0" distB="0" distL="114300" distR="114300" simplePos="0" relativeHeight="251660288" behindDoc="1" locked="0" layoutInCell="1" allowOverlap="1" wp14:anchorId="7ED11A61" wp14:editId="36EDFEBD">
            <wp:simplePos x="0" y="0"/>
            <wp:positionH relativeFrom="column">
              <wp:posOffset>3336290</wp:posOffset>
            </wp:positionH>
            <wp:positionV relativeFrom="paragraph">
              <wp:posOffset>62230</wp:posOffset>
            </wp:positionV>
            <wp:extent cx="1035685" cy="10382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5685"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Times New Roman" w:hAnsi="Calibri" w:cs="Calibri"/>
          <w:noProof/>
          <w:lang w:eastAsia="en-GB"/>
        </w:rPr>
        <w:drawing>
          <wp:anchor distT="0" distB="0" distL="114300" distR="114300" simplePos="0" relativeHeight="251661312" behindDoc="1" locked="0" layoutInCell="1" allowOverlap="1" wp14:anchorId="63526A1B" wp14:editId="6BBD78A7">
            <wp:simplePos x="0" y="0"/>
            <wp:positionH relativeFrom="column">
              <wp:posOffset>1906905</wp:posOffset>
            </wp:positionH>
            <wp:positionV relativeFrom="paragraph">
              <wp:posOffset>39370</wp:posOffset>
            </wp:positionV>
            <wp:extent cx="1054735" cy="10763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4735"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E23904" w14:textId="77777777" w:rsidR="00BA6F28" w:rsidRPr="00BA6F28" w:rsidRDefault="00BA6F28" w:rsidP="00BA6F28">
      <w:pPr>
        <w:spacing w:after="0" w:line="240" w:lineRule="auto"/>
        <w:jc w:val="center"/>
        <w:rPr>
          <w:rFonts w:ascii="Calibri" w:eastAsia="Times New Roman" w:hAnsi="Calibri" w:cs="Calibri"/>
          <w:lang w:val="en-US"/>
        </w:rPr>
      </w:pPr>
    </w:p>
    <w:p w14:paraId="32B23050" w14:textId="77777777" w:rsidR="00BA6F28" w:rsidRPr="00BA6F28" w:rsidRDefault="00BA6F28" w:rsidP="00BA6F28">
      <w:pPr>
        <w:spacing w:after="0" w:line="240" w:lineRule="auto"/>
        <w:jc w:val="center"/>
        <w:rPr>
          <w:rFonts w:ascii="Calibri" w:eastAsia="Times New Roman" w:hAnsi="Calibri" w:cs="Calibri"/>
          <w:lang w:val="en-US"/>
        </w:rPr>
      </w:pPr>
    </w:p>
    <w:p w14:paraId="78F42914" w14:textId="77777777" w:rsidR="00BA6F28" w:rsidRPr="00BA6F28" w:rsidRDefault="00BA6F28" w:rsidP="00BA6F28">
      <w:pPr>
        <w:spacing w:after="0" w:line="240" w:lineRule="auto"/>
        <w:jc w:val="center"/>
        <w:rPr>
          <w:rFonts w:ascii="Calibri" w:eastAsia="Times New Roman" w:hAnsi="Calibri" w:cs="Calibri"/>
          <w:lang w:val="en-US"/>
        </w:rPr>
      </w:pPr>
    </w:p>
    <w:p w14:paraId="49D8D110" w14:textId="77777777" w:rsidR="00BA6F28" w:rsidRPr="00BA6F28" w:rsidRDefault="00F248E1" w:rsidP="00BA6F28">
      <w:pPr>
        <w:spacing w:after="0" w:line="240" w:lineRule="auto"/>
        <w:jc w:val="center"/>
        <w:rPr>
          <w:rFonts w:ascii="Calibri" w:eastAsia="Times New Roman" w:hAnsi="Calibri" w:cs="Calibri"/>
          <w:lang w:val="en-US"/>
        </w:rPr>
      </w:pPr>
      <w:r>
        <w:rPr>
          <w:rFonts w:ascii="Calibri" w:eastAsia="Times New Roman" w:hAnsi="Calibri" w:cs="Calibri"/>
          <w:lang w:val="en-US"/>
        </w:rPr>
        <w:t xml:space="preserve"> </w:t>
      </w:r>
    </w:p>
    <w:p w14:paraId="1DD922C3" w14:textId="77777777" w:rsidR="00F42EC7" w:rsidRPr="001F1C2B" w:rsidRDefault="00F42EC7" w:rsidP="00F42EC7">
      <w:pPr>
        <w:spacing w:line="240" w:lineRule="auto"/>
        <w:jc w:val="center"/>
        <w:rPr>
          <w:rFonts w:ascii="SassoonCRInfant" w:hAnsi="SassoonCRInfant"/>
          <w:b/>
          <w:sz w:val="32"/>
          <w:szCs w:val="32"/>
          <w:u w:val="single"/>
        </w:rPr>
      </w:pPr>
    </w:p>
    <w:p w14:paraId="2E17656A" w14:textId="77777777" w:rsidR="003E6172" w:rsidRDefault="003E6172" w:rsidP="001F1C2B">
      <w:pPr>
        <w:pStyle w:val="BodyText"/>
        <w:jc w:val="center"/>
        <w:rPr>
          <w:rFonts w:ascii="SassoonCRInfant" w:hAnsi="SassoonCRInfant"/>
          <w:sz w:val="28"/>
          <w:u w:val="single"/>
        </w:rPr>
      </w:pPr>
      <w:bookmarkStart w:id="0" w:name="_Toc109039091"/>
    </w:p>
    <w:p w14:paraId="529A4D6D" w14:textId="77777777" w:rsidR="003E6172" w:rsidRDefault="003E6172" w:rsidP="001F1C2B">
      <w:pPr>
        <w:pStyle w:val="BodyText"/>
        <w:jc w:val="center"/>
        <w:rPr>
          <w:rFonts w:ascii="SassoonCRInfant" w:hAnsi="SassoonCRInfant"/>
          <w:sz w:val="28"/>
          <w:u w:val="single"/>
        </w:rPr>
      </w:pPr>
    </w:p>
    <w:p w14:paraId="0499381A" w14:textId="77777777" w:rsidR="003E6172" w:rsidRDefault="003E6172" w:rsidP="001F1C2B">
      <w:pPr>
        <w:pStyle w:val="BodyText"/>
        <w:jc w:val="center"/>
        <w:rPr>
          <w:rFonts w:ascii="SassoonCRInfant" w:hAnsi="SassoonCRInfant"/>
          <w:sz w:val="28"/>
          <w:u w:val="single"/>
        </w:rPr>
      </w:pPr>
    </w:p>
    <w:p w14:paraId="0509E756" w14:textId="77777777" w:rsidR="003E6172" w:rsidRDefault="003E6172" w:rsidP="001F1C2B">
      <w:pPr>
        <w:pStyle w:val="BodyText"/>
        <w:jc w:val="center"/>
        <w:rPr>
          <w:rFonts w:ascii="SassoonCRInfant" w:hAnsi="SassoonCRInfant"/>
          <w:sz w:val="28"/>
          <w:u w:val="single"/>
        </w:rPr>
      </w:pPr>
    </w:p>
    <w:p w14:paraId="67FC6FF5" w14:textId="77777777" w:rsidR="003E6172" w:rsidRDefault="003E6172" w:rsidP="001F1C2B">
      <w:pPr>
        <w:pStyle w:val="BodyText"/>
        <w:jc w:val="center"/>
        <w:rPr>
          <w:rFonts w:ascii="SassoonCRInfant" w:hAnsi="SassoonCRInfant"/>
          <w:sz w:val="28"/>
          <w:u w:val="single"/>
        </w:rPr>
      </w:pPr>
    </w:p>
    <w:p w14:paraId="5A60002A" w14:textId="77777777" w:rsidR="003E6172" w:rsidRDefault="003E6172" w:rsidP="001F1C2B">
      <w:pPr>
        <w:pStyle w:val="BodyText"/>
        <w:jc w:val="center"/>
        <w:rPr>
          <w:rFonts w:ascii="SassoonCRInfant" w:hAnsi="SassoonCRInfant"/>
          <w:sz w:val="28"/>
          <w:u w:val="single"/>
        </w:rPr>
      </w:pPr>
    </w:p>
    <w:p w14:paraId="2FF33642" w14:textId="77777777" w:rsidR="003E6172" w:rsidRDefault="003E6172" w:rsidP="001F1C2B">
      <w:pPr>
        <w:pStyle w:val="BodyText"/>
        <w:jc w:val="center"/>
        <w:rPr>
          <w:rFonts w:ascii="SassoonCRInfant" w:hAnsi="SassoonCRInfant"/>
          <w:sz w:val="28"/>
          <w:u w:val="single"/>
        </w:rPr>
      </w:pPr>
    </w:p>
    <w:p w14:paraId="20754424" w14:textId="77777777" w:rsidR="003E6172" w:rsidRDefault="003E6172" w:rsidP="006D0410">
      <w:pPr>
        <w:pStyle w:val="BodyText"/>
        <w:rPr>
          <w:rFonts w:ascii="SassoonCRInfant" w:hAnsi="SassoonCRInfant"/>
          <w:sz w:val="28"/>
          <w:u w:val="single"/>
        </w:rPr>
      </w:pPr>
    </w:p>
    <w:p w14:paraId="4DC3DB77" w14:textId="77777777" w:rsidR="006D0410" w:rsidRDefault="006D0410" w:rsidP="006D0410">
      <w:pPr>
        <w:pStyle w:val="BodyText"/>
        <w:rPr>
          <w:rFonts w:ascii="SassoonCRInfant" w:hAnsi="SassoonCRInfant"/>
          <w:sz w:val="28"/>
          <w:u w:val="single"/>
        </w:rPr>
      </w:pPr>
    </w:p>
    <w:p w14:paraId="6DC73B85" w14:textId="77777777" w:rsidR="003E6172" w:rsidRDefault="003E6172" w:rsidP="001F1C2B">
      <w:pPr>
        <w:pStyle w:val="BodyText"/>
        <w:jc w:val="center"/>
        <w:rPr>
          <w:rFonts w:ascii="SassoonCRInfant" w:hAnsi="SassoonCRInfant"/>
          <w:sz w:val="28"/>
          <w:u w:val="single"/>
        </w:rPr>
      </w:pPr>
    </w:p>
    <w:p w14:paraId="0F434E9C" w14:textId="77777777" w:rsidR="005C6DC2" w:rsidRDefault="005C6DC2" w:rsidP="001F1C2B">
      <w:pPr>
        <w:pStyle w:val="BodyText"/>
        <w:jc w:val="center"/>
        <w:rPr>
          <w:rFonts w:ascii="SassoonCRInfant" w:hAnsi="SassoonCRInfant"/>
          <w:sz w:val="28"/>
          <w:u w:val="single"/>
        </w:rPr>
      </w:pPr>
    </w:p>
    <w:p w14:paraId="242B82BA" w14:textId="1F6BCA6B" w:rsidR="003E6172" w:rsidRDefault="003E6172" w:rsidP="001F1C2B">
      <w:pPr>
        <w:pStyle w:val="BodyText"/>
        <w:jc w:val="center"/>
        <w:rPr>
          <w:rFonts w:ascii="SassoonCRInfant" w:hAnsi="SassoonCRInfant"/>
          <w:sz w:val="28"/>
          <w:u w:val="single"/>
        </w:rPr>
      </w:pPr>
    </w:p>
    <w:p w14:paraId="05413CEC" w14:textId="77777777" w:rsidR="00DD3FA5" w:rsidRDefault="00DD3FA5" w:rsidP="001F1C2B">
      <w:pPr>
        <w:pStyle w:val="BodyText"/>
        <w:jc w:val="center"/>
        <w:rPr>
          <w:rFonts w:ascii="SassoonCRInfant" w:hAnsi="SassoonCRInfant"/>
          <w:sz w:val="28"/>
          <w:u w:val="single"/>
        </w:rPr>
      </w:pPr>
    </w:p>
    <w:bookmarkEnd w:id="0"/>
    <w:p w14:paraId="3442DB0F" w14:textId="77777777" w:rsidR="003E6172" w:rsidRPr="00BA6F28" w:rsidRDefault="003E6172" w:rsidP="000C29B9">
      <w:pPr>
        <w:autoSpaceDE w:val="0"/>
        <w:autoSpaceDN w:val="0"/>
        <w:adjustRightInd w:val="0"/>
        <w:spacing w:after="0" w:line="240" w:lineRule="auto"/>
        <w:jc w:val="both"/>
        <w:rPr>
          <w:rFonts w:eastAsia="Times New Roman" w:cs="Calibri"/>
          <w:b/>
          <w:bCs/>
          <w:sz w:val="32"/>
          <w:lang w:eastAsia="en-GB"/>
        </w:rPr>
      </w:pPr>
      <w:r w:rsidRPr="00E77B8D">
        <w:rPr>
          <w:rFonts w:eastAsia="Times New Roman" w:cs="Calibri"/>
          <w:b/>
          <w:sz w:val="32"/>
        </w:rPr>
        <w:lastRenderedPageBreak/>
        <w:t>Charging, Remissions and Lettings</w:t>
      </w:r>
      <w:r w:rsidRPr="00BA6F28">
        <w:rPr>
          <w:rFonts w:eastAsia="Times New Roman" w:cs="Calibri"/>
          <w:b/>
          <w:sz w:val="32"/>
        </w:rPr>
        <w:t xml:space="preserve"> </w:t>
      </w:r>
      <w:r w:rsidRPr="00E77B8D">
        <w:rPr>
          <w:rFonts w:eastAsia="Times New Roman" w:cs="Calibri"/>
          <w:b/>
          <w:bCs/>
          <w:sz w:val="32"/>
          <w:lang w:eastAsia="en-GB"/>
        </w:rPr>
        <w:t>Policy</w:t>
      </w:r>
    </w:p>
    <w:p w14:paraId="03DA9EDA" w14:textId="77777777" w:rsidR="00A23F6C" w:rsidRPr="00E77B8D" w:rsidRDefault="00A23F6C" w:rsidP="000C29B9">
      <w:pPr>
        <w:spacing w:after="0"/>
        <w:jc w:val="both"/>
        <w:rPr>
          <w:sz w:val="12"/>
        </w:rPr>
      </w:pPr>
    </w:p>
    <w:p w14:paraId="750CC0D9" w14:textId="77777777" w:rsidR="00E77B8D" w:rsidRPr="001F43D3" w:rsidRDefault="00E77B8D" w:rsidP="000C29B9">
      <w:pPr>
        <w:pStyle w:val="Heading6"/>
        <w:jc w:val="both"/>
        <w:rPr>
          <w:rFonts w:asciiTheme="minorHAnsi" w:hAnsiTheme="minorHAnsi"/>
          <w:sz w:val="22"/>
          <w:szCs w:val="22"/>
        </w:rPr>
      </w:pPr>
      <w:r w:rsidRPr="001F43D3">
        <w:rPr>
          <w:rFonts w:asciiTheme="minorHAnsi" w:hAnsiTheme="minorHAnsi"/>
          <w:sz w:val="22"/>
          <w:szCs w:val="22"/>
        </w:rPr>
        <w:t>Section 1 – Lettings and Charges</w:t>
      </w:r>
    </w:p>
    <w:p w14:paraId="054F32C1" w14:textId="77777777" w:rsidR="001F1C2B" w:rsidRPr="001F43D3" w:rsidRDefault="001F1C2B" w:rsidP="000C29B9">
      <w:pPr>
        <w:pStyle w:val="Heading6"/>
        <w:jc w:val="both"/>
        <w:rPr>
          <w:rFonts w:asciiTheme="minorHAnsi" w:hAnsiTheme="minorHAnsi"/>
          <w:sz w:val="22"/>
          <w:szCs w:val="22"/>
        </w:rPr>
      </w:pPr>
      <w:r w:rsidRPr="001F43D3">
        <w:rPr>
          <w:rFonts w:asciiTheme="minorHAnsi" w:hAnsiTheme="minorHAnsi"/>
          <w:sz w:val="22"/>
          <w:szCs w:val="22"/>
        </w:rPr>
        <w:t>Contents</w:t>
      </w:r>
    </w:p>
    <w:p w14:paraId="4A5ADB92" w14:textId="77777777" w:rsidR="00E77B8D" w:rsidRPr="001F43D3" w:rsidRDefault="00E77B8D" w:rsidP="000C29B9">
      <w:pPr>
        <w:jc w:val="both"/>
        <w:rPr>
          <w:b/>
        </w:rPr>
      </w:pPr>
      <w:r w:rsidRPr="001F43D3">
        <w:rPr>
          <w:b/>
        </w:rPr>
        <w:t>Section 1</w:t>
      </w:r>
      <w:r w:rsidR="00E11468" w:rsidRPr="001F43D3">
        <w:rPr>
          <w:b/>
        </w:rPr>
        <w:t xml:space="preserve"> – Lettings and charges</w:t>
      </w:r>
    </w:p>
    <w:p w14:paraId="1AA6587E" w14:textId="77777777" w:rsidR="001F1C2B" w:rsidRPr="001F43D3" w:rsidRDefault="001F1C2B" w:rsidP="000C29B9">
      <w:pPr>
        <w:pStyle w:val="TOC1"/>
        <w:tabs>
          <w:tab w:val="left" w:pos="600"/>
          <w:tab w:val="right" w:leader="dot" w:pos="8495"/>
        </w:tabs>
        <w:jc w:val="both"/>
        <w:rPr>
          <w:rFonts w:asciiTheme="minorHAnsi" w:hAnsiTheme="minorHAnsi"/>
          <w:noProof/>
          <w:sz w:val="22"/>
          <w:szCs w:val="22"/>
        </w:rPr>
      </w:pPr>
      <w:r w:rsidRPr="001F43D3">
        <w:rPr>
          <w:rFonts w:asciiTheme="minorHAnsi" w:hAnsiTheme="minorHAnsi"/>
          <w:sz w:val="22"/>
          <w:szCs w:val="22"/>
        </w:rPr>
        <w:fldChar w:fldCharType="begin"/>
      </w:r>
      <w:r w:rsidRPr="001F43D3">
        <w:rPr>
          <w:rFonts w:asciiTheme="minorHAnsi" w:hAnsiTheme="minorHAnsi"/>
          <w:sz w:val="22"/>
          <w:szCs w:val="22"/>
        </w:rPr>
        <w:instrText xml:space="preserve"> TOC \o "1-3" </w:instrText>
      </w:r>
      <w:r w:rsidRPr="001F43D3">
        <w:rPr>
          <w:rFonts w:asciiTheme="minorHAnsi" w:hAnsiTheme="minorHAnsi"/>
          <w:sz w:val="22"/>
          <w:szCs w:val="22"/>
        </w:rPr>
        <w:fldChar w:fldCharType="separate"/>
      </w:r>
      <w:r w:rsidRPr="001F43D3">
        <w:rPr>
          <w:rFonts w:asciiTheme="minorHAnsi" w:hAnsiTheme="minorHAnsi"/>
          <w:b/>
          <w:noProof/>
          <w:sz w:val="22"/>
          <w:szCs w:val="22"/>
        </w:rPr>
        <w:t>1.</w:t>
      </w:r>
      <w:r w:rsidRPr="001F43D3">
        <w:rPr>
          <w:rFonts w:asciiTheme="minorHAnsi" w:hAnsiTheme="minorHAnsi"/>
          <w:noProof/>
          <w:sz w:val="22"/>
          <w:szCs w:val="22"/>
        </w:rPr>
        <w:tab/>
      </w:r>
      <w:r w:rsidRPr="001F43D3">
        <w:rPr>
          <w:rFonts w:asciiTheme="minorHAnsi" w:hAnsiTheme="minorHAnsi"/>
          <w:b/>
          <w:noProof/>
          <w:sz w:val="22"/>
          <w:szCs w:val="22"/>
        </w:rPr>
        <w:t>Hire of Premises</w:t>
      </w:r>
      <w:r w:rsidRPr="001F43D3">
        <w:rPr>
          <w:rFonts w:asciiTheme="minorHAnsi" w:hAnsiTheme="minorHAnsi"/>
          <w:noProof/>
          <w:sz w:val="22"/>
          <w:szCs w:val="22"/>
        </w:rPr>
        <w:tab/>
      </w:r>
      <w:r w:rsidRPr="001F43D3">
        <w:rPr>
          <w:rFonts w:asciiTheme="minorHAnsi" w:hAnsiTheme="minorHAnsi"/>
          <w:noProof/>
          <w:sz w:val="22"/>
          <w:szCs w:val="22"/>
        </w:rPr>
        <w:fldChar w:fldCharType="begin"/>
      </w:r>
      <w:r w:rsidRPr="001F43D3">
        <w:rPr>
          <w:rFonts w:asciiTheme="minorHAnsi" w:hAnsiTheme="minorHAnsi"/>
          <w:noProof/>
          <w:sz w:val="22"/>
          <w:szCs w:val="22"/>
        </w:rPr>
        <w:instrText xml:space="preserve"> PAGEREF _Toc114378264 \h </w:instrText>
      </w:r>
      <w:r w:rsidRPr="001F43D3">
        <w:rPr>
          <w:rFonts w:asciiTheme="minorHAnsi" w:hAnsiTheme="minorHAnsi"/>
          <w:noProof/>
          <w:sz w:val="22"/>
          <w:szCs w:val="22"/>
        </w:rPr>
      </w:r>
      <w:r w:rsidRPr="001F43D3">
        <w:rPr>
          <w:rFonts w:asciiTheme="minorHAnsi" w:hAnsiTheme="minorHAnsi"/>
          <w:noProof/>
          <w:sz w:val="22"/>
          <w:szCs w:val="22"/>
        </w:rPr>
        <w:fldChar w:fldCharType="separate"/>
      </w:r>
      <w:r w:rsidR="000C29B9">
        <w:rPr>
          <w:rFonts w:asciiTheme="minorHAnsi" w:hAnsiTheme="minorHAnsi"/>
          <w:noProof/>
          <w:sz w:val="22"/>
          <w:szCs w:val="22"/>
        </w:rPr>
        <w:t>3</w:t>
      </w:r>
      <w:r w:rsidRPr="001F43D3">
        <w:rPr>
          <w:rFonts w:asciiTheme="minorHAnsi" w:hAnsiTheme="minorHAnsi"/>
          <w:noProof/>
          <w:sz w:val="22"/>
          <w:szCs w:val="22"/>
        </w:rPr>
        <w:fldChar w:fldCharType="end"/>
      </w:r>
    </w:p>
    <w:p w14:paraId="7A9D9530" w14:textId="77777777" w:rsidR="001F1C2B" w:rsidRPr="001F43D3" w:rsidRDefault="001F1C2B" w:rsidP="000C29B9">
      <w:pPr>
        <w:pStyle w:val="TOC2"/>
        <w:tabs>
          <w:tab w:val="left" w:pos="800"/>
          <w:tab w:val="right" w:leader="dot" w:pos="8495"/>
        </w:tabs>
        <w:jc w:val="both"/>
        <w:rPr>
          <w:rFonts w:asciiTheme="minorHAnsi" w:hAnsiTheme="minorHAnsi"/>
          <w:noProof/>
          <w:sz w:val="22"/>
          <w:szCs w:val="22"/>
        </w:rPr>
      </w:pPr>
      <w:r w:rsidRPr="001F43D3">
        <w:rPr>
          <w:rFonts w:asciiTheme="minorHAnsi" w:hAnsiTheme="minorHAnsi"/>
          <w:noProof/>
          <w:sz w:val="22"/>
          <w:szCs w:val="22"/>
        </w:rPr>
        <w:t>1.1</w:t>
      </w:r>
      <w:r w:rsidRPr="001F43D3">
        <w:rPr>
          <w:rFonts w:asciiTheme="minorHAnsi" w:hAnsiTheme="minorHAnsi"/>
          <w:noProof/>
          <w:sz w:val="22"/>
          <w:szCs w:val="22"/>
        </w:rPr>
        <w:tab/>
      </w:r>
      <w:r w:rsidRPr="001F43D3">
        <w:rPr>
          <w:rFonts w:asciiTheme="minorHAnsi" w:hAnsiTheme="minorHAnsi"/>
          <w:noProof/>
          <w:sz w:val="22"/>
          <w:szCs w:val="22"/>
          <w:u w:val="single"/>
        </w:rPr>
        <w:t>Introduction</w:t>
      </w:r>
      <w:r w:rsidRPr="001F43D3">
        <w:rPr>
          <w:rFonts w:asciiTheme="minorHAnsi" w:hAnsiTheme="minorHAnsi"/>
          <w:noProof/>
          <w:sz w:val="22"/>
          <w:szCs w:val="22"/>
        </w:rPr>
        <w:tab/>
      </w:r>
      <w:r w:rsidRPr="001F43D3">
        <w:rPr>
          <w:rFonts w:asciiTheme="minorHAnsi" w:hAnsiTheme="minorHAnsi"/>
          <w:noProof/>
          <w:sz w:val="22"/>
          <w:szCs w:val="22"/>
        </w:rPr>
        <w:fldChar w:fldCharType="begin"/>
      </w:r>
      <w:r w:rsidRPr="001F43D3">
        <w:rPr>
          <w:rFonts w:asciiTheme="minorHAnsi" w:hAnsiTheme="minorHAnsi"/>
          <w:noProof/>
          <w:sz w:val="22"/>
          <w:szCs w:val="22"/>
        </w:rPr>
        <w:instrText xml:space="preserve"> PAGEREF _Toc114378265 \h </w:instrText>
      </w:r>
      <w:r w:rsidRPr="001F43D3">
        <w:rPr>
          <w:rFonts w:asciiTheme="minorHAnsi" w:hAnsiTheme="minorHAnsi"/>
          <w:noProof/>
          <w:sz w:val="22"/>
          <w:szCs w:val="22"/>
        </w:rPr>
      </w:r>
      <w:r w:rsidRPr="001F43D3">
        <w:rPr>
          <w:rFonts w:asciiTheme="minorHAnsi" w:hAnsiTheme="minorHAnsi"/>
          <w:noProof/>
          <w:sz w:val="22"/>
          <w:szCs w:val="22"/>
        </w:rPr>
        <w:fldChar w:fldCharType="separate"/>
      </w:r>
      <w:r w:rsidR="000C29B9">
        <w:rPr>
          <w:rFonts w:asciiTheme="minorHAnsi" w:hAnsiTheme="minorHAnsi"/>
          <w:noProof/>
          <w:sz w:val="22"/>
          <w:szCs w:val="22"/>
        </w:rPr>
        <w:t>3</w:t>
      </w:r>
      <w:r w:rsidRPr="001F43D3">
        <w:rPr>
          <w:rFonts w:asciiTheme="minorHAnsi" w:hAnsiTheme="minorHAnsi"/>
          <w:noProof/>
          <w:sz w:val="22"/>
          <w:szCs w:val="22"/>
        </w:rPr>
        <w:fldChar w:fldCharType="end"/>
      </w:r>
    </w:p>
    <w:p w14:paraId="0A715438" w14:textId="77777777" w:rsidR="001F1C2B" w:rsidRPr="001F43D3" w:rsidRDefault="001F1C2B" w:rsidP="000C29B9">
      <w:pPr>
        <w:pStyle w:val="TOC2"/>
        <w:tabs>
          <w:tab w:val="left" w:pos="800"/>
          <w:tab w:val="right" w:leader="dot" w:pos="8495"/>
        </w:tabs>
        <w:jc w:val="both"/>
        <w:rPr>
          <w:rFonts w:asciiTheme="minorHAnsi" w:hAnsiTheme="minorHAnsi"/>
          <w:noProof/>
          <w:sz w:val="22"/>
          <w:szCs w:val="22"/>
        </w:rPr>
      </w:pPr>
      <w:r w:rsidRPr="001F43D3">
        <w:rPr>
          <w:rFonts w:asciiTheme="minorHAnsi" w:hAnsiTheme="minorHAnsi"/>
          <w:noProof/>
          <w:sz w:val="22"/>
          <w:szCs w:val="22"/>
        </w:rPr>
        <w:t>1.2</w:t>
      </w:r>
      <w:r w:rsidRPr="001F43D3">
        <w:rPr>
          <w:rFonts w:asciiTheme="minorHAnsi" w:hAnsiTheme="minorHAnsi"/>
          <w:noProof/>
          <w:sz w:val="22"/>
          <w:szCs w:val="22"/>
        </w:rPr>
        <w:tab/>
      </w:r>
      <w:r w:rsidRPr="001F43D3">
        <w:rPr>
          <w:rFonts w:asciiTheme="minorHAnsi" w:hAnsiTheme="minorHAnsi"/>
          <w:noProof/>
          <w:sz w:val="22"/>
          <w:szCs w:val="22"/>
          <w:u w:val="single"/>
        </w:rPr>
        <w:t>Charges</w:t>
      </w:r>
      <w:r w:rsidRPr="001F43D3">
        <w:rPr>
          <w:rFonts w:asciiTheme="minorHAnsi" w:hAnsiTheme="minorHAnsi"/>
          <w:noProof/>
          <w:sz w:val="22"/>
          <w:szCs w:val="22"/>
        </w:rPr>
        <w:tab/>
      </w:r>
      <w:r w:rsidRPr="001F43D3">
        <w:rPr>
          <w:rFonts w:asciiTheme="minorHAnsi" w:hAnsiTheme="minorHAnsi"/>
          <w:noProof/>
          <w:sz w:val="22"/>
          <w:szCs w:val="22"/>
        </w:rPr>
        <w:fldChar w:fldCharType="begin"/>
      </w:r>
      <w:r w:rsidRPr="001F43D3">
        <w:rPr>
          <w:rFonts w:asciiTheme="minorHAnsi" w:hAnsiTheme="minorHAnsi"/>
          <w:noProof/>
          <w:sz w:val="22"/>
          <w:szCs w:val="22"/>
        </w:rPr>
        <w:instrText xml:space="preserve"> PAGEREF _Toc114378266 \h </w:instrText>
      </w:r>
      <w:r w:rsidRPr="001F43D3">
        <w:rPr>
          <w:rFonts w:asciiTheme="minorHAnsi" w:hAnsiTheme="minorHAnsi"/>
          <w:noProof/>
          <w:sz w:val="22"/>
          <w:szCs w:val="22"/>
        </w:rPr>
      </w:r>
      <w:r w:rsidRPr="001F43D3">
        <w:rPr>
          <w:rFonts w:asciiTheme="minorHAnsi" w:hAnsiTheme="minorHAnsi"/>
          <w:noProof/>
          <w:sz w:val="22"/>
          <w:szCs w:val="22"/>
        </w:rPr>
        <w:fldChar w:fldCharType="separate"/>
      </w:r>
      <w:r w:rsidR="000C29B9">
        <w:rPr>
          <w:rFonts w:asciiTheme="minorHAnsi" w:hAnsiTheme="minorHAnsi"/>
          <w:noProof/>
          <w:sz w:val="22"/>
          <w:szCs w:val="22"/>
        </w:rPr>
        <w:t>3</w:t>
      </w:r>
      <w:r w:rsidRPr="001F43D3">
        <w:rPr>
          <w:rFonts w:asciiTheme="minorHAnsi" w:hAnsiTheme="minorHAnsi"/>
          <w:noProof/>
          <w:sz w:val="22"/>
          <w:szCs w:val="22"/>
        </w:rPr>
        <w:fldChar w:fldCharType="end"/>
      </w:r>
    </w:p>
    <w:p w14:paraId="38B88C89" w14:textId="77777777" w:rsidR="001F1C2B" w:rsidRPr="001F43D3" w:rsidRDefault="001F1C2B" w:rsidP="000C29B9">
      <w:pPr>
        <w:pStyle w:val="TOC1"/>
        <w:tabs>
          <w:tab w:val="left" w:pos="600"/>
          <w:tab w:val="right" w:leader="dot" w:pos="8495"/>
        </w:tabs>
        <w:jc w:val="both"/>
        <w:rPr>
          <w:rFonts w:asciiTheme="minorHAnsi" w:hAnsiTheme="minorHAnsi"/>
          <w:noProof/>
          <w:sz w:val="22"/>
          <w:szCs w:val="22"/>
        </w:rPr>
      </w:pPr>
      <w:r w:rsidRPr="001F43D3">
        <w:rPr>
          <w:rFonts w:asciiTheme="minorHAnsi" w:hAnsiTheme="minorHAnsi"/>
          <w:b/>
          <w:noProof/>
          <w:sz w:val="22"/>
          <w:szCs w:val="22"/>
        </w:rPr>
        <w:t xml:space="preserve">2. </w:t>
      </w:r>
      <w:r w:rsidRPr="001F43D3">
        <w:rPr>
          <w:rFonts w:asciiTheme="minorHAnsi" w:hAnsiTheme="minorHAnsi"/>
          <w:noProof/>
          <w:sz w:val="22"/>
          <w:szCs w:val="22"/>
        </w:rPr>
        <w:tab/>
      </w:r>
      <w:r w:rsidRPr="001F43D3">
        <w:rPr>
          <w:rFonts w:asciiTheme="minorHAnsi" w:hAnsiTheme="minorHAnsi"/>
          <w:b/>
          <w:noProof/>
          <w:sz w:val="22"/>
          <w:szCs w:val="22"/>
        </w:rPr>
        <w:t>Terms and Conditions</w:t>
      </w:r>
      <w:r w:rsidRPr="001F43D3">
        <w:rPr>
          <w:rFonts w:asciiTheme="minorHAnsi" w:hAnsiTheme="minorHAnsi"/>
          <w:noProof/>
          <w:sz w:val="22"/>
          <w:szCs w:val="22"/>
        </w:rPr>
        <w:tab/>
      </w:r>
      <w:r w:rsidRPr="001F43D3">
        <w:rPr>
          <w:rFonts w:asciiTheme="minorHAnsi" w:hAnsiTheme="minorHAnsi"/>
          <w:noProof/>
          <w:sz w:val="22"/>
          <w:szCs w:val="22"/>
        </w:rPr>
        <w:fldChar w:fldCharType="begin"/>
      </w:r>
      <w:r w:rsidRPr="001F43D3">
        <w:rPr>
          <w:rFonts w:asciiTheme="minorHAnsi" w:hAnsiTheme="minorHAnsi"/>
          <w:noProof/>
          <w:sz w:val="22"/>
          <w:szCs w:val="22"/>
        </w:rPr>
        <w:instrText xml:space="preserve"> PAGEREF _Toc114378267 \h </w:instrText>
      </w:r>
      <w:r w:rsidRPr="001F43D3">
        <w:rPr>
          <w:rFonts w:asciiTheme="minorHAnsi" w:hAnsiTheme="minorHAnsi"/>
          <w:noProof/>
          <w:sz w:val="22"/>
          <w:szCs w:val="22"/>
        </w:rPr>
      </w:r>
      <w:r w:rsidRPr="001F43D3">
        <w:rPr>
          <w:rFonts w:asciiTheme="minorHAnsi" w:hAnsiTheme="minorHAnsi"/>
          <w:noProof/>
          <w:sz w:val="22"/>
          <w:szCs w:val="22"/>
        </w:rPr>
        <w:fldChar w:fldCharType="separate"/>
      </w:r>
      <w:r w:rsidR="000C29B9">
        <w:rPr>
          <w:rFonts w:asciiTheme="minorHAnsi" w:hAnsiTheme="minorHAnsi"/>
          <w:noProof/>
          <w:sz w:val="22"/>
          <w:szCs w:val="22"/>
        </w:rPr>
        <w:t>3</w:t>
      </w:r>
      <w:r w:rsidRPr="001F43D3">
        <w:rPr>
          <w:rFonts w:asciiTheme="minorHAnsi" w:hAnsiTheme="minorHAnsi"/>
          <w:noProof/>
          <w:sz w:val="22"/>
          <w:szCs w:val="22"/>
        </w:rPr>
        <w:fldChar w:fldCharType="end"/>
      </w:r>
    </w:p>
    <w:p w14:paraId="1AF43359" w14:textId="77777777" w:rsidR="001F1C2B" w:rsidRPr="001F43D3" w:rsidRDefault="001F1C2B" w:rsidP="000C29B9">
      <w:pPr>
        <w:pStyle w:val="TOC2"/>
        <w:tabs>
          <w:tab w:val="left" w:pos="800"/>
          <w:tab w:val="right" w:leader="dot" w:pos="8495"/>
        </w:tabs>
        <w:jc w:val="both"/>
        <w:rPr>
          <w:rFonts w:asciiTheme="minorHAnsi" w:hAnsiTheme="minorHAnsi"/>
          <w:noProof/>
          <w:sz w:val="22"/>
          <w:szCs w:val="22"/>
        </w:rPr>
      </w:pPr>
      <w:r w:rsidRPr="001F43D3">
        <w:rPr>
          <w:rFonts w:asciiTheme="minorHAnsi" w:hAnsiTheme="minorHAnsi"/>
          <w:noProof/>
          <w:sz w:val="22"/>
          <w:szCs w:val="22"/>
        </w:rPr>
        <w:t>2.1</w:t>
      </w:r>
      <w:r w:rsidRPr="001F43D3">
        <w:rPr>
          <w:rFonts w:asciiTheme="minorHAnsi" w:hAnsiTheme="minorHAnsi"/>
          <w:noProof/>
          <w:sz w:val="22"/>
          <w:szCs w:val="22"/>
        </w:rPr>
        <w:tab/>
      </w:r>
      <w:r w:rsidRPr="001F43D3">
        <w:rPr>
          <w:rFonts w:asciiTheme="minorHAnsi" w:hAnsiTheme="minorHAnsi"/>
          <w:noProof/>
          <w:sz w:val="22"/>
          <w:szCs w:val="22"/>
          <w:u w:val="single"/>
        </w:rPr>
        <w:t>General</w:t>
      </w:r>
      <w:r w:rsidRPr="001F43D3">
        <w:rPr>
          <w:rFonts w:asciiTheme="minorHAnsi" w:hAnsiTheme="minorHAnsi"/>
          <w:noProof/>
          <w:sz w:val="22"/>
          <w:szCs w:val="22"/>
        </w:rPr>
        <w:tab/>
      </w:r>
      <w:r w:rsidRPr="001F43D3">
        <w:rPr>
          <w:rFonts w:asciiTheme="minorHAnsi" w:hAnsiTheme="minorHAnsi"/>
          <w:noProof/>
          <w:sz w:val="22"/>
          <w:szCs w:val="22"/>
        </w:rPr>
        <w:fldChar w:fldCharType="begin"/>
      </w:r>
      <w:r w:rsidRPr="001F43D3">
        <w:rPr>
          <w:rFonts w:asciiTheme="minorHAnsi" w:hAnsiTheme="minorHAnsi"/>
          <w:noProof/>
          <w:sz w:val="22"/>
          <w:szCs w:val="22"/>
        </w:rPr>
        <w:instrText xml:space="preserve"> PAGEREF _Toc114378268 \h </w:instrText>
      </w:r>
      <w:r w:rsidRPr="001F43D3">
        <w:rPr>
          <w:rFonts w:asciiTheme="minorHAnsi" w:hAnsiTheme="minorHAnsi"/>
          <w:noProof/>
          <w:sz w:val="22"/>
          <w:szCs w:val="22"/>
        </w:rPr>
      </w:r>
      <w:r w:rsidRPr="001F43D3">
        <w:rPr>
          <w:rFonts w:asciiTheme="minorHAnsi" w:hAnsiTheme="minorHAnsi"/>
          <w:noProof/>
          <w:sz w:val="22"/>
          <w:szCs w:val="22"/>
        </w:rPr>
        <w:fldChar w:fldCharType="separate"/>
      </w:r>
      <w:r w:rsidR="000C29B9">
        <w:rPr>
          <w:rFonts w:asciiTheme="minorHAnsi" w:hAnsiTheme="minorHAnsi"/>
          <w:noProof/>
          <w:sz w:val="22"/>
          <w:szCs w:val="22"/>
        </w:rPr>
        <w:t>3</w:t>
      </w:r>
      <w:r w:rsidRPr="001F43D3">
        <w:rPr>
          <w:rFonts w:asciiTheme="minorHAnsi" w:hAnsiTheme="minorHAnsi"/>
          <w:noProof/>
          <w:sz w:val="22"/>
          <w:szCs w:val="22"/>
        </w:rPr>
        <w:fldChar w:fldCharType="end"/>
      </w:r>
    </w:p>
    <w:p w14:paraId="25628D10" w14:textId="77777777" w:rsidR="001F1C2B" w:rsidRPr="001F43D3" w:rsidRDefault="001F1C2B" w:rsidP="000C29B9">
      <w:pPr>
        <w:pStyle w:val="TOC2"/>
        <w:tabs>
          <w:tab w:val="left" w:pos="800"/>
          <w:tab w:val="right" w:leader="dot" w:pos="8495"/>
        </w:tabs>
        <w:jc w:val="both"/>
        <w:rPr>
          <w:rFonts w:asciiTheme="minorHAnsi" w:hAnsiTheme="minorHAnsi"/>
          <w:noProof/>
          <w:sz w:val="22"/>
          <w:szCs w:val="22"/>
        </w:rPr>
      </w:pPr>
      <w:r w:rsidRPr="001F43D3">
        <w:rPr>
          <w:rFonts w:asciiTheme="minorHAnsi" w:hAnsiTheme="minorHAnsi"/>
          <w:noProof/>
          <w:sz w:val="22"/>
          <w:szCs w:val="22"/>
        </w:rPr>
        <w:t>2.2</w:t>
      </w:r>
      <w:r w:rsidRPr="001F43D3">
        <w:rPr>
          <w:rFonts w:asciiTheme="minorHAnsi" w:hAnsiTheme="minorHAnsi"/>
          <w:noProof/>
          <w:sz w:val="22"/>
          <w:szCs w:val="22"/>
        </w:rPr>
        <w:tab/>
      </w:r>
      <w:r w:rsidRPr="001F43D3">
        <w:rPr>
          <w:rFonts w:asciiTheme="minorHAnsi" w:hAnsiTheme="minorHAnsi"/>
          <w:noProof/>
          <w:sz w:val="22"/>
          <w:szCs w:val="22"/>
          <w:u w:val="single"/>
        </w:rPr>
        <w:t>Insurance</w:t>
      </w:r>
      <w:r w:rsidRPr="001F43D3">
        <w:rPr>
          <w:rFonts w:asciiTheme="minorHAnsi" w:hAnsiTheme="minorHAnsi"/>
          <w:noProof/>
          <w:sz w:val="22"/>
          <w:szCs w:val="22"/>
        </w:rPr>
        <w:tab/>
      </w:r>
      <w:r w:rsidRPr="001F43D3">
        <w:rPr>
          <w:rFonts w:asciiTheme="minorHAnsi" w:hAnsiTheme="minorHAnsi"/>
          <w:noProof/>
          <w:sz w:val="22"/>
          <w:szCs w:val="22"/>
        </w:rPr>
        <w:fldChar w:fldCharType="begin"/>
      </w:r>
      <w:r w:rsidRPr="001F43D3">
        <w:rPr>
          <w:rFonts w:asciiTheme="minorHAnsi" w:hAnsiTheme="minorHAnsi"/>
          <w:noProof/>
          <w:sz w:val="22"/>
          <w:szCs w:val="22"/>
        </w:rPr>
        <w:instrText xml:space="preserve"> PAGEREF _Toc114378269 \h </w:instrText>
      </w:r>
      <w:r w:rsidRPr="001F43D3">
        <w:rPr>
          <w:rFonts w:asciiTheme="minorHAnsi" w:hAnsiTheme="minorHAnsi"/>
          <w:noProof/>
          <w:sz w:val="22"/>
          <w:szCs w:val="22"/>
        </w:rPr>
      </w:r>
      <w:r w:rsidRPr="001F43D3">
        <w:rPr>
          <w:rFonts w:asciiTheme="minorHAnsi" w:hAnsiTheme="minorHAnsi"/>
          <w:noProof/>
          <w:sz w:val="22"/>
          <w:szCs w:val="22"/>
        </w:rPr>
        <w:fldChar w:fldCharType="separate"/>
      </w:r>
      <w:r w:rsidR="000C29B9">
        <w:rPr>
          <w:rFonts w:asciiTheme="minorHAnsi" w:hAnsiTheme="minorHAnsi"/>
          <w:noProof/>
          <w:sz w:val="22"/>
          <w:szCs w:val="22"/>
        </w:rPr>
        <w:t>4</w:t>
      </w:r>
      <w:r w:rsidRPr="001F43D3">
        <w:rPr>
          <w:rFonts w:asciiTheme="minorHAnsi" w:hAnsiTheme="minorHAnsi"/>
          <w:noProof/>
          <w:sz w:val="22"/>
          <w:szCs w:val="22"/>
        </w:rPr>
        <w:fldChar w:fldCharType="end"/>
      </w:r>
    </w:p>
    <w:p w14:paraId="50CA6D56" w14:textId="77777777" w:rsidR="001F1C2B" w:rsidRPr="001F43D3" w:rsidRDefault="001F1C2B" w:rsidP="000C29B9">
      <w:pPr>
        <w:pStyle w:val="TOC2"/>
        <w:tabs>
          <w:tab w:val="left" w:pos="800"/>
          <w:tab w:val="right" w:leader="dot" w:pos="8495"/>
        </w:tabs>
        <w:jc w:val="both"/>
        <w:rPr>
          <w:rFonts w:asciiTheme="minorHAnsi" w:hAnsiTheme="minorHAnsi"/>
          <w:noProof/>
          <w:sz w:val="22"/>
          <w:szCs w:val="22"/>
        </w:rPr>
      </w:pPr>
      <w:r w:rsidRPr="001F43D3">
        <w:rPr>
          <w:rFonts w:asciiTheme="minorHAnsi" w:hAnsiTheme="minorHAnsi"/>
          <w:noProof/>
          <w:sz w:val="22"/>
          <w:szCs w:val="22"/>
        </w:rPr>
        <w:t>2.3</w:t>
      </w:r>
      <w:r w:rsidRPr="001F43D3">
        <w:rPr>
          <w:rFonts w:asciiTheme="minorHAnsi" w:hAnsiTheme="minorHAnsi"/>
          <w:noProof/>
          <w:sz w:val="22"/>
          <w:szCs w:val="22"/>
        </w:rPr>
        <w:tab/>
      </w:r>
      <w:r w:rsidRPr="001F43D3">
        <w:rPr>
          <w:rFonts w:asciiTheme="minorHAnsi" w:hAnsiTheme="minorHAnsi"/>
          <w:noProof/>
          <w:sz w:val="22"/>
          <w:szCs w:val="22"/>
          <w:u w:val="single"/>
        </w:rPr>
        <w:t>Hirers’ Responsibilities</w:t>
      </w:r>
      <w:r w:rsidRPr="001F43D3">
        <w:rPr>
          <w:rFonts w:asciiTheme="minorHAnsi" w:hAnsiTheme="minorHAnsi"/>
          <w:noProof/>
          <w:sz w:val="22"/>
          <w:szCs w:val="22"/>
        </w:rPr>
        <w:tab/>
      </w:r>
      <w:r w:rsidRPr="001F43D3">
        <w:rPr>
          <w:rFonts w:asciiTheme="minorHAnsi" w:hAnsiTheme="minorHAnsi"/>
          <w:noProof/>
          <w:sz w:val="22"/>
          <w:szCs w:val="22"/>
        </w:rPr>
        <w:fldChar w:fldCharType="begin"/>
      </w:r>
      <w:r w:rsidRPr="001F43D3">
        <w:rPr>
          <w:rFonts w:asciiTheme="minorHAnsi" w:hAnsiTheme="minorHAnsi"/>
          <w:noProof/>
          <w:sz w:val="22"/>
          <w:szCs w:val="22"/>
        </w:rPr>
        <w:instrText xml:space="preserve"> PAGEREF _Toc114378270 \h </w:instrText>
      </w:r>
      <w:r w:rsidRPr="001F43D3">
        <w:rPr>
          <w:rFonts w:asciiTheme="minorHAnsi" w:hAnsiTheme="minorHAnsi"/>
          <w:noProof/>
          <w:sz w:val="22"/>
          <w:szCs w:val="22"/>
        </w:rPr>
      </w:r>
      <w:r w:rsidRPr="001F43D3">
        <w:rPr>
          <w:rFonts w:asciiTheme="minorHAnsi" w:hAnsiTheme="minorHAnsi"/>
          <w:noProof/>
          <w:sz w:val="22"/>
          <w:szCs w:val="22"/>
        </w:rPr>
        <w:fldChar w:fldCharType="separate"/>
      </w:r>
      <w:r w:rsidR="000C29B9">
        <w:rPr>
          <w:rFonts w:asciiTheme="minorHAnsi" w:hAnsiTheme="minorHAnsi"/>
          <w:noProof/>
          <w:sz w:val="22"/>
          <w:szCs w:val="22"/>
        </w:rPr>
        <w:t>4</w:t>
      </w:r>
      <w:r w:rsidRPr="001F43D3">
        <w:rPr>
          <w:rFonts w:asciiTheme="minorHAnsi" w:hAnsiTheme="minorHAnsi"/>
          <w:noProof/>
          <w:sz w:val="22"/>
          <w:szCs w:val="22"/>
        </w:rPr>
        <w:fldChar w:fldCharType="end"/>
      </w:r>
    </w:p>
    <w:p w14:paraId="00D163DF" w14:textId="77777777" w:rsidR="001F1C2B" w:rsidRPr="001F43D3" w:rsidRDefault="001F1C2B" w:rsidP="000C29B9">
      <w:pPr>
        <w:pStyle w:val="TOC1"/>
        <w:tabs>
          <w:tab w:val="left" w:pos="600"/>
          <w:tab w:val="right" w:leader="dot" w:pos="8495"/>
        </w:tabs>
        <w:jc w:val="both"/>
        <w:rPr>
          <w:rFonts w:asciiTheme="minorHAnsi" w:hAnsiTheme="minorHAnsi"/>
          <w:noProof/>
          <w:sz w:val="22"/>
          <w:szCs w:val="22"/>
        </w:rPr>
      </w:pPr>
      <w:r w:rsidRPr="001F43D3">
        <w:rPr>
          <w:rFonts w:asciiTheme="minorHAnsi" w:hAnsiTheme="minorHAnsi"/>
          <w:b/>
          <w:noProof/>
          <w:sz w:val="22"/>
          <w:szCs w:val="22"/>
        </w:rPr>
        <w:t xml:space="preserve">3. </w:t>
      </w:r>
      <w:r w:rsidRPr="001F43D3">
        <w:rPr>
          <w:rFonts w:asciiTheme="minorHAnsi" w:hAnsiTheme="minorHAnsi"/>
          <w:noProof/>
          <w:sz w:val="22"/>
          <w:szCs w:val="22"/>
        </w:rPr>
        <w:tab/>
      </w:r>
      <w:r w:rsidRPr="001F43D3">
        <w:rPr>
          <w:rFonts w:asciiTheme="minorHAnsi" w:hAnsiTheme="minorHAnsi"/>
          <w:b/>
          <w:noProof/>
          <w:sz w:val="22"/>
          <w:szCs w:val="22"/>
        </w:rPr>
        <w:t>Health &amp; Safety Procedures</w:t>
      </w:r>
      <w:r w:rsidRPr="001F43D3">
        <w:rPr>
          <w:rFonts w:asciiTheme="minorHAnsi" w:hAnsiTheme="minorHAnsi"/>
          <w:noProof/>
          <w:sz w:val="22"/>
          <w:szCs w:val="22"/>
        </w:rPr>
        <w:tab/>
      </w:r>
      <w:r w:rsidRPr="001F43D3">
        <w:rPr>
          <w:rFonts w:asciiTheme="minorHAnsi" w:hAnsiTheme="minorHAnsi"/>
          <w:noProof/>
          <w:sz w:val="22"/>
          <w:szCs w:val="22"/>
        </w:rPr>
        <w:fldChar w:fldCharType="begin"/>
      </w:r>
      <w:r w:rsidRPr="001F43D3">
        <w:rPr>
          <w:rFonts w:asciiTheme="minorHAnsi" w:hAnsiTheme="minorHAnsi"/>
          <w:noProof/>
          <w:sz w:val="22"/>
          <w:szCs w:val="22"/>
        </w:rPr>
        <w:instrText xml:space="preserve"> PAGEREF _Toc114378271 \h </w:instrText>
      </w:r>
      <w:r w:rsidRPr="001F43D3">
        <w:rPr>
          <w:rFonts w:asciiTheme="minorHAnsi" w:hAnsiTheme="minorHAnsi"/>
          <w:noProof/>
          <w:sz w:val="22"/>
          <w:szCs w:val="22"/>
        </w:rPr>
      </w:r>
      <w:r w:rsidRPr="001F43D3">
        <w:rPr>
          <w:rFonts w:asciiTheme="minorHAnsi" w:hAnsiTheme="minorHAnsi"/>
          <w:noProof/>
          <w:sz w:val="22"/>
          <w:szCs w:val="22"/>
        </w:rPr>
        <w:fldChar w:fldCharType="separate"/>
      </w:r>
      <w:r w:rsidR="000C29B9">
        <w:rPr>
          <w:rFonts w:asciiTheme="minorHAnsi" w:hAnsiTheme="minorHAnsi"/>
          <w:noProof/>
          <w:sz w:val="22"/>
          <w:szCs w:val="22"/>
        </w:rPr>
        <w:t>5</w:t>
      </w:r>
      <w:r w:rsidRPr="001F43D3">
        <w:rPr>
          <w:rFonts w:asciiTheme="minorHAnsi" w:hAnsiTheme="minorHAnsi"/>
          <w:noProof/>
          <w:sz w:val="22"/>
          <w:szCs w:val="22"/>
        </w:rPr>
        <w:fldChar w:fldCharType="end"/>
      </w:r>
    </w:p>
    <w:p w14:paraId="7BF11D80" w14:textId="77777777" w:rsidR="001F1C2B" w:rsidRPr="001F43D3" w:rsidRDefault="001F1C2B" w:rsidP="000C29B9">
      <w:pPr>
        <w:pStyle w:val="TOC1"/>
        <w:tabs>
          <w:tab w:val="left" w:pos="600"/>
          <w:tab w:val="right" w:leader="dot" w:pos="8495"/>
        </w:tabs>
        <w:jc w:val="both"/>
        <w:rPr>
          <w:rFonts w:asciiTheme="minorHAnsi" w:hAnsiTheme="minorHAnsi"/>
          <w:noProof/>
          <w:sz w:val="22"/>
          <w:szCs w:val="22"/>
        </w:rPr>
      </w:pPr>
      <w:r w:rsidRPr="001F43D3">
        <w:rPr>
          <w:rFonts w:asciiTheme="minorHAnsi" w:hAnsiTheme="minorHAnsi"/>
          <w:b/>
          <w:noProof/>
          <w:sz w:val="22"/>
          <w:szCs w:val="22"/>
        </w:rPr>
        <w:t>4.</w:t>
      </w:r>
      <w:r w:rsidRPr="001F43D3">
        <w:rPr>
          <w:rFonts w:asciiTheme="minorHAnsi" w:hAnsiTheme="minorHAnsi"/>
          <w:noProof/>
          <w:sz w:val="22"/>
          <w:szCs w:val="22"/>
        </w:rPr>
        <w:tab/>
      </w:r>
      <w:r w:rsidRPr="001F43D3">
        <w:rPr>
          <w:rFonts w:asciiTheme="minorHAnsi" w:hAnsiTheme="minorHAnsi"/>
          <w:b/>
          <w:noProof/>
          <w:sz w:val="22"/>
          <w:szCs w:val="22"/>
        </w:rPr>
        <w:t>Risk Assessment Procedure for Activities Taking Place Outside Normal School Hours</w:t>
      </w:r>
      <w:r w:rsidRPr="001F43D3">
        <w:rPr>
          <w:rFonts w:asciiTheme="minorHAnsi" w:hAnsiTheme="minorHAnsi"/>
          <w:noProof/>
          <w:sz w:val="22"/>
          <w:szCs w:val="22"/>
        </w:rPr>
        <w:tab/>
      </w:r>
      <w:r w:rsidRPr="001F43D3">
        <w:rPr>
          <w:rFonts w:asciiTheme="minorHAnsi" w:hAnsiTheme="minorHAnsi"/>
          <w:noProof/>
          <w:sz w:val="22"/>
          <w:szCs w:val="22"/>
        </w:rPr>
        <w:fldChar w:fldCharType="begin"/>
      </w:r>
      <w:r w:rsidRPr="001F43D3">
        <w:rPr>
          <w:rFonts w:asciiTheme="minorHAnsi" w:hAnsiTheme="minorHAnsi"/>
          <w:noProof/>
          <w:sz w:val="22"/>
          <w:szCs w:val="22"/>
        </w:rPr>
        <w:instrText xml:space="preserve"> PAGEREF _Toc114378272 \h </w:instrText>
      </w:r>
      <w:r w:rsidRPr="001F43D3">
        <w:rPr>
          <w:rFonts w:asciiTheme="minorHAnsi" w:hAnsiTheme="minorHAnsi"/>
          <w:noProof/>
          <w:sz w:val="22"/>
          <w:szCs w:val="22"/>
        </w:rPr>
      </w:r>
      <w:r w:rsidRPr="001F43D3">
        <w:rPr>
          <w:rFonts w:asciiTheme="minorHAnsi" w:hAnsiTheme="minorHAnsi"/>
          <w:noProof/>
          <w:sz w:val="22"/>
          <w:szCs w:val="22"/>
        </w:rPr>
        <w:fldChar w:fldCharType="separate"/>
      </w:r>
      <w:r w:rsidR="000C29B9">
        <w:rPr>
          <w:rFonts w:asciiTheme="minorHAnsi" w:hAnsiTheme="minorHAnsi"/>
          <w:noProof/>
          <w:sz w:val="22"/>
          <w:szCs w:val="22"/>
        </w:rPr>
        <w:t>5</w:t>
      </w:r>
      <w:r w:rsidRPr="001F43D3">
        <w:rPr>
          <w:rFonts w:asciiTheme="minorHAnsi" w:hAnsiTheme="minorHAnsi"/>
          <w:noProof/>
          <w:sz w:val="22"/>
          <w:szCs w:val="22"/>
        </w:rPr>
        <w:fldChar w:fldCharType="end"/>
      </w:r>
    </w:p>
    <w:p w14:paraId="6C05C03E" w14:textId="77777777" w:rsidR="001F1C2B" w:rsidRPr="001F43D3" w:rsidRDefault="001F1C2B" w:rsidP="000C29B9">
      <w:pPr>
        <w:pStyle w:val="TOC3"/>
        <w:tabs>
          <w:tab w:val="left" w:pos="1000"/>
          <w:tab w:val="right" w:leader="dot" w:pos="8495"/>
        </w:tabs>
        <w:jc w:val="both"/>
        <w:rPr>
          <w:rFonts w:asciiTheme="minorHAnsi" w:hAnsiTheme="minorHAnsi"/>
          <w:noProof/>
          <w:sz w:val="22"/>
          <w:szCs w:val="22"/>
        </w:rPr>
      </w:pPr>
      <w:r w:rsidRPr="001F43D3">
        <w:rPr>
          <w:rFonts w:asciiTheme="minorHAnsi" w:hAnsiTheme="minorHAnsi"/>
          <w:noProof/>
          <w:sz w:val="22"/>
          <w:szCs w:val="22"/>
        </w:rPr>
        <w:t>4.1</w:t>
      </w:r>
      <w:r w:rsidRPr="001F43D3">
        <w:rPr>
          <w:rFonts w:asciiTheme="minorHAnsi" w:hAnsiTheme="minorHAnsi"/>
          <w:noProof/>
          <w:sz w:val="22"/>
          <w:szCs w:val="22"/>
        </w:rPr>
        <w:tab/>
        <w:t>What is Risk Assessment?</w:t>
      </w:r>
      <w:r w:rsidRPr="001F43D3">
        <w:rPr>
          <w:rFonts w:asciiTheme="minorHAnsi" w:hAnsiTheme="minorHAnsi"/>
          <w:noProof/>
          <w:sz w:val="22"/>
          <w:szCs w:val="22"/>
        </w:rPr>
        <w:tab/>
      </w:r>
      <w:r w:rsidRPr="001F43D3">
        <w:rPr>
          <w:rFonts w:asciiTheme="minorHAnsi" w:hAnsiTheme="minorHAnsi"/>
          <w:noProof/>
          <w:sz w:val="22"/>
          <w:szCs w:val="22"/>
        </w:rPr>
        <w:fldChar w:fldCharType="begin"/>
      </w:r>
      <w:r w:rsidRPr="001F43D3">
        <w:rPr>
          <w:rFonts w:asciiTheme="minorHAnsi" w:hAnsiTheme="minorHAnsi"/>
          <w:noProof/>
          <w:sz w:val="22"/>
          <w:szCs w:val="22"/>
        </w:rPr>
        <w:instrText xml:space="preserve"> PAGEREF _Toc114378273 \h </w:instrText>
      </w:r>
      <w:r w:rsidRPr="001F43D3">
        <w:rPr>
          <w:rFonts w:asciiTheme="minorHAnsi" w:hAnsiTheme="minorHAnsi"/>
          <w:noProof/>
          <w:sz w:val="22"/>
          <w:szCs w:val="22"/>
        </w:rPr>
      </w:r>
      <w:r w:rsidRPr="001F43D3">
        <w:rPr>
          <w:rFonts w:asciiTheme="minorHAnsi" w:hAnsiTheme="minorHAnsi"/>
          <w:noProof/>
          <w:sz w:val="22"/>
          <w:szCs w:val="22"/>
        </w:rPr>
        <w:fldChar w:fldCharType="separate"/>
      </w:r>
      <w:r w:rsidR="000C29B9">
        <w:rPr>
          <w:rFonts w:asciiTheme="minorHAnsi" w:hAnsiTheme="minorHAnsi"/>
          <w:noProof/>
          <w:sz w:val="22"/>
          <w:szCs w:val="22"/>
        </w:rPr>
        <w:t>5</w:t>
      </w:r>
      <w:r w:rsidRPr="001F43D3">
        <w:rPr>
          <w:rFonts w:asciiTheme="minorHAnsi" w:hAnsiTheme="minorHAnsi"/>
          <w:noProof/>
          <w:sz w:val="22"/>
          <w:szCs w:val="22"/>
        </w:rPr>
        <w:fldChar w:fldCharType="end"/>
      </w:r>
    </w:p>
    <w:p w14:paraId="33AD02EF" w14:textId="77777777" w:rsidR="001F1C2B" w:rsidRPr="001F43D3" w:rsidRDefault="001F1C2B" w:rsidP="000C29B9">
      <w:pPr>
        <w:pStyle w:val="TOC3"/>
        <w:tabs>
          <w:tab w:val="left" w:pos="1000"/>
          <w:tab w:val="right" w:leader="dot" w:pos="8495"/>
        </w:tabs>
        <w:jc w:val="both"/>
        <w:rPr>
          <w:rFonts w:asciiTheme="minorHAnsi" w:hAnsiTheme="minorHAnsi"/>
          <w:noProof/>
          <w:sz w:val="22"/>
          <w:szCs w:val="22"/>
        </w:rPr>
      </w:pPr>
      <w:r w:rsidRPr="001F43D3">
        <w:rPr>
          <w:rFonts w:asciiTheme="minorHAnsi" w:hAnsiTheme="minorHAnsi"/>
          <w:noProof/>
          <w:sz w:val="22"/>
          <w:szCs w:val="22"/>
        </w:rPr>
        <w:t>4.2</w:t>
      </w:r>
      <w:r w:rsidRPr="001F43D3">
        <w:rPr>
          <w:rFonts w:asciiTheme="minorHAnsi" w:hAnsiTheme="minorHAnsi"/>
          <w:noProof/>
          <w:sz w:val="22"/>
          <w:szCs w:val="22"/>
        </w:rPr>
        <w:tab/>
        <w:t>Why do we need a Risk Assessment procedure?</w:t>
      </w:r>
      <w:r w:rsidRPr="001F43D3">
        <w:rPr>
          <w:rFonts w:asciiTheme="minorHAnsi" w:hAnsiTheme="minorHAnsi"/>
          <w:noProof/>
          <w:sz w:val="22"/>
          <w:szCs w:val="22"/>
        </w:rPr>
        <w:tab/>
      </w:r>
      <w:r w:rsidRPr="001F43D3">
        <w:rPr>
          <w:rFonts w:asciiTheme="minorHAnsi" w:hAnsiTheme="minorHAnsi"/>
          <w:noProof/>
          <w:sz w:val="22"/>
          <w:szCs w:val="22"/>
        </w:rPr>
        <w:fldChar w:fldCharType="begin"/>
      </w:r>
      <w:r w:rsidRPr="001F43D3">
        <w:rPr>
          <w:rFonts w:asciiTheme="minorHAnsi" w:hAnsiTheme="minorHAnsi"/>
          <w:noProof/>
          <w:sz w:val="22"/>
          <w:szCs w:val="22"/>
        </w:rPr>
        <w:instrText xml:space="preserve"> PAGEREF _Toc114378274 \h </w:instrText>
      </w:r>
      <w:r w:rsidRPr="001F43D3">
        <w:rPr>
          <w:rFonts w:asciiTheme="minorHAnsi" w:hAnsiTheme="minorHAnsi"/>
          <w:noProof/>
          <w:sz w:val="22"/>
          <w:szCs w:val="22"/>
        </w:rPr>
      </w:r>
      <w:r w:rsidRPr="001F43D3">
        <w:rPr>
          <w:rFonts w:asciiTheme="minorHAnsi" w:hAnsiTheme="minorHAnsi"/>
          <w:noProof/>
          <w:sz w:val="22"/>
          <w:szCs w:val="22"/>
        </w:rPr>
        <w:fldChar w:fldCharType="separate"/>
      </w:r>
      <w:r w:rsidR="000C29B9">
        <w:rPr>
          <w:rFonts w:asciiTheme="minorHAnsi" w:hAnsiTheme="minorHAnsi"/>
          <w:noProof/>
          <w:sz w:val="22"/>
          <w:szCs w:val="22"/>
        </w:rPr>
        <w:t>6</w:t>
      </w:r>
      <w:r w:rsidRPr="001F43D3">
        <w:rPr>
          <w:rFonts w:asciiTheme="minorHAnsi" w:hAnsiTheme="minorHAnsi"/>
          <w:noProof/>
          <w:sz w:val="22"/>
          <w:szCs w:val="22"/>
        </w:rPr>
        <w:fldChar w:fldCharType="end"/>
      </w:r>
    </w:p>
    <w:p w14:paraId="0F5660C5" w14:textId="77777777" w:rsidR="001F1C2B" w:rsidRPr="001F43D3" w:rsidRDefault="001F1C2B" w:rsidP="000C29B9">
      <w:pPr>
        <w:pStyle w:val="TOC3"/>
        <w:tabs>
          <w:tab w:val="left" w:pos="1000"/>
          <w:tab w:val="right" w:leader="dot" w:pos="8495"/>
        </w:tabs>
        <w:jc w:val="both"/>
        <w:rPr>
          <w:rFonts w:asciiTheme="minorHAnsi" w:hAnsiTheme="minorHAnsi"/>
          <w:noProof/>
          <w:sz w:val="22"/>
          <w:szCs w:val="22"/>
        </w:rPr>
      </w:pPr>
      <w:r w:rsidRPr="001F43D3">
        <w:rPr>
          <w:rFonts w:asciiTheme="minorHAnsi" w:hAnsiTheme="minorHAnsi"/>
          <w:noProof/>
          <w:sz w:val="22"/>
          <w:szCs w:val="22"/>
        </w:rPr>
        <w:t>4.3</w:t>
      </w:r>
      <w:r w:rsidRPr="001F43D3">
        <w:rPr>
          <w:rFonts w:asciiTheme="minorHAnsi" w:hAnsiTheme="minorHAnsi"/>
          <w:noProof/>
          <w:sz w:val="22"/>
          <w:szCs w:val="22"/>
        </w:rPr>
        <w:tab/>
        <w:t>When should Risk Assessment take place?</w:t>
      </w:r>
      <w:r w:rsidRPr="001F43D3">
        <w:rPr>
          <w:rFonts w:asciiTheme="minorHAnsi" w:hAnsiTheme="minorHAnsi"/>
          <w:noProof/>
          <w:sz w:val="22"/>
          <w:szCs w:val="22"/>
        </w:rPr>
        <w:tab/>
      </w:r>
      <w:r w:rsidRPr="001F43D3">
        <w:rPr>
          <w:rFonts w:asciiTheme="minorHAnsi" w:hAnsiTheme="minorHAnsi"/>
          <w:noProof/>
          <w:sz w:val="22"/>
          <w:szCs w:val="22"/>
        </w:rPr>
        <w:fldChar w:fldCharType="begin"/>
      </w:r>
      <w:r w:rsidRPr="001F43D3">
        <w:rPr>
          <w:rFonts w:asciiTheme="minorHAnsi" w:hAnsiTheme="minorHAnsi"/>
          <w:noProof/>
          <w:sz w:val="22"/>
          <w:szCs w:val="22"/>
        </w:rPr>
        <w:instrText xml:space="preserve"> PAGEREF _Toc114378275 \h </w:instrText>
      </w:r>
      <w:r w:rsidRPr="001F43D3">
        <w:rPr>
          <w:rFonts w:asciiTheme="minorHAnsi" w:hAnsiTheme="minorHAnsi"/>
          <w:noProof/>
          <w:sz w:val="22"/>
          <w:szCs w:val="22"/>
        </w:rPr>
      </w:r>
      <w:r w:rsidRPr="001F43D3">
        <w:rPr>
          <w:rFonts w:asciiTheme="minorHAnsi" w:hAnsiTheme="minorHAnsi"/>
          <w:noProof/>
          <w:sz w:val="22"/>
          <w:szCs w:val="22"/>
        </w:rPr>
        <w:fldChar w:fldCharType="separate"/>
      </w:r>
      <w:r w:rsidR="000C29B9">
        <w:rPr>
          <w:rFonts w:asciiTheme="minorHAnsi" w:hAnsiTheme="minorHAnsi"/>
          <w:noProof/>
          <w:sz w:val="22"/>
          <w:szCs w:val="22"/>
        </w:rPr>
        <w:t>6</w:t>
      </w:r>
      <w:r w:rsidRPr="001F43D3">
        <w:rPr>
          <w:rFonts w:asciiTheme="minorHAnsi" w:hAnsiTheme="minorHAnsi"/>
          <w:noProof/>
          <w:sz w:val="22"/>
          <w:szCs w:val="22"/>
        </w:rPr>
        <w:fldChar w:fldCharType="end"/>
      </w:r>
    </w:p>
    <w:p w14:paraId="7FCB2627" w14:textId="77777777" w:rsidR="001F1C2B" w:rsidRPr="001F43D3" w:rsidRDefault="001F1C2B" w:rsidP="000C29B9">
      <w:pPr>
        <w:pStyle w:val="TOC3"/>
        <w:tabs>
          <w:tab w:val="left" w:pos="1000"/>
          <w:tab w:val="right" w:leader="dot" w:pos="8495"/>
        </w:tabs>
        <w:jc w:val="both"/>
        <w:rPr>
          <w:rFonts w:asciiTheme="minorHAnsi" w:hAnsiTheme="minorHAnsi"/>
          <w:noProof/>
          <w:sz w:val="22"/>
          <w:szCs w:val="22"/>
        </w:rPr>
      </w:pPr>
      <w:r w:rsidRPr="001F43D3">
        <w:rPr>
          <w:rFonts w:asciiTheme="minorHAnsi" w:hAnsiTheme="minorHAnsi"/>
          <w:noProof/>
          <w:sz w:val="22"/>
          <w:szCs w:val="22"/>
        </w:rPr>
        <w:t>4.4</w:t>
      </w:r>
      <w:r w:rsidRPr="001F43D3">
        <w:rPr>
          <w:rFonts w:asciiTheme="minorHAnsi" w:hAnsiTheme="minorHAnsi"/>
          <w:noProof/>
          <w:sz w:val="22"/>
          <w:szCs w:val="22"/>
        </w:rPr>
        <w:tab/>
        <w:t>How is Risk Assessment carried out?</w:t>
      </w:r>
      <w:r w:rsidRPr="001F43D3">
        <w:rPr>
          <w:rFonts w:asciiTheme="minorHAnsi" w:hAnsiTheme="minorHAnsi"/>
          <w:noProof/>
          <w:sz w:val="22"/>
          <w:szCs w:val="22"/>
        </w:rPr>
        <w:tab/>
      </w:r>
      <w:r w:rsidRPr="001F43D3">
        <w:rPr>
          <w:rFonts w:asciiTheme="minorHAnsi" w:hAnsiTheme="minorHAnsi"/>
          <w:noProof/>
          <w:sz w:val="22"/>
          <w:szCs w:val="22"/>
        </w:rPr>
        <w:fldChar w:fldCharType="begin"/>
      </w:r>
      <w:r w:rsidRPr="001F43D3">
        <w:rPr>
          <w:rFonts w:asciiTheme="minorHAnsi" w:hAnsiTheme="minorHAnsi"/>
          <w:noProof/>
          <w:sz w:val="22"/>
          <w:szCs w:val="22"/>
        </w:rPr>
        <w:instrText xml:space="preserve"> PAGEREF _Toc114378276 \h </w:instrText>
      </w:r>
      <w:r w:rsidRPr="001F43D3">
        <w:rPr>
          <w:rFonts w:asciiTheme="minorHAnsi" w:hAnsiTheme="minorHAnsi"/>
          <w:noProof/>
          <w:sz w:val="22"/>
          <w:szCs w:val="22"/>
        </w:rPr>
      </w:r>
      <w:r w:rsidRPr="001F43D3">
        <w:rPr>
          <w:rFonts w:asciiTheme="minorHAnsi" w:hAnsiTheme="minorHAnsi"/>
          <w:noProof/>
          <w:sz w:val="22"/>
          <w:szCs w:val="22"/>
        </w:rPr>
        <w:fldChar w:fldCharType="separate"/>
      </w:r>
      <w:r w:rsidR="000C29B9">
        <w:rPr>
          <w:rFonts w:asciiTheme="minorHAnsi" w:hAnsiTheme="minorHAnsi"/>
          <w:noProof/>
          <w:sz w:val="22"/>
          <w:szCs w:val="22"/>
        </w:rPr>
        <w:t>6</w:t>
      </w:r>
      <w:r w:rsidRPr="001F43D3">
        <w:rPr>
          <w:rFonts w:asciiTheme="minorHAnsi" w:hAnsiTheme="minorHAnsi"/>
          <w:noProof/>
          <w:sz w:val="22"/>
          <w:szCs w:val="22"/>
        </w:rPr>
        <w:fldChar w:fldCharType="end"/>
      </w:r>
    </w:p>
    <w:p w14:paraId="2F83960A" w14:textId="77777777" w:rsidR="001F1C2B" w:rsidRPr="001F43D3" w:rsidRDefault="001F1C2B" w:rsidP="000C29B9">
      <w:pPr>
        <w:pStyle w:val="TOC3"/>
        <w:tabs>
          <w:tab w:val="left" w:pos="1000"/>
          <w:tab w:val="right" w:leader="dot" w:pos="8495"/>
        </w:tabs>
        <w:jc w:val="both"/>
        <w:rPr>
          <w:rFonts w:asciiTheme="minorHAnsi" w:hAnsiTheme="minorHAnsi"/>
          <w:noProof/>
          <w:sz w:val="22"/>
          <w:szCs w:val="22"/>
        </w:rPr>
      </w:pPr>
      <w:r w:rsidRPr="001F43D3">
        <w:rPr>
          <w:rFonts w:asciiTheme="minorHAnsi" w:hAnsiTheme="minorHAnsi"/>
          <w:noProof/>
          <w:sz w:val="22"/>
          <w:szCs w:val="22"/>
        </w:rPr>
        <w:t>4.5</w:t>
      </w:r>
      <w:r w:rsidRPr="001F43D3">
        <w:rPr>
          <w:rFonts w:asciiTheme="minorHAnsi" w:hAnsiTheme="minorHAnsi"/>
          <w:noProof/>
          <w:sz w:val="22"/>
          <w:szCs w:val="22"/>
        </w:rPr>
        <w:tab/>
        <w:t>How should Risk Assessment be recorded?</w:t>
      </w:r>
      <w:r w:rsidRPr="001F43D3">
        <w:rPr>
          <w:rFonts w:asciiTheme="minorHAnsi" w:hAnsiTheme="minorHAnsi"/>
          <w:noProof/>
          <w:sz w:val="22"/>
          <w:szCs w:val="22"/>
        </w:rPr>
        <w:tab/>
      </w:r>
      <w:r w:rsidRPr="001F43D3">
        <w:rPr>
          <w:rFonts w:asciiTheme="minorHAnsi" w:hAnsiTheme="minorHAnsi"/>
          <w:noProof/>
          <w:sz w:val="22"/>
          <w:szCs w:val="22"/>
        </w:rPr>
        <w:fldChar w:fldCharType="begin"/>
      </w:r>
      <w:r w:rsidRPr="001F43D3">
        <w:rPr>
          <w:rFonts w:asciiTheme="minorHAnsi" w:hAnsiTheme="minorHAnsi"/>
          <w:noProof/>
          <w:sz w:val="22"/>
          <w:szCs w:val="22"/>
        </w:rPr>
        <w:instrText xml:space="preserve"> PAGEREF _Toc114378277 \h </w:instrText>
      </w:r>
      <w:r w:rsidRPr="001F43D3">
        <w:rPr>
          <w:rFonts w:asciiTheme="minorHAnsi" w:hAnsiTheme="minorHAnsi"/>
          <w:noProof/>
          <w:sz w:val="22"/>
          <w:szCs w:val="22"/>
        </w:rPr>
      </w:r>
      <w:r w:rsidRPr="001F43D3">
        <w:rPr>
          <w:rFonts w:asciiTheme="minorHAnsi" w:hAnsiTheme="minorHAnsi"/>
          <w:noProof/>
          <w:sz w:val="22"/>
          <w:szCs w:val="22"/>
        </w:rPr>
        <w:fldChar w:fldCharType="separate"/>
      </w:r>
      <w:r w:rsidR="000C29B9">
        <w:rPr>
          <w:rFonts w:asciiTheme="minorHAnsi" w:hAnsiTheme="minorHAnsi"/>
          <w:noProof/>
          <w:sz w:val="22"/>
          <w:szCs w:val="22"/>
        </w:rPr>
        <w:t>6</w:t>
      </w:r>
      <w:r w:rsidRPr="001F43D3">
        <w:rPr>
          <w:rFonts w:asciiTheme="minorHAnsi" w:hAnsiTheme="minorHAnsi"/>
          <w:noProof/>
          <w:sz w:val="22"/>
          <w:szCs w:val="22"/>
        </w:rPr>
        <w:fldChar w:fldCharType="end"/>
      </w:r>
    </w:p>
    <w:p w14:paraId="661FB873" w14:textId="77777777" w:rsidR="001F1C2B" w:rsidRPr="001F43D3" w:rsidRDefault="001F1C2B" w:rsidP="000C29B9">
      <w:pPr>
        <w:pStyle w:val="TOC3"/>
        <w:tabs>
          <w:tab w:val="left" w:pos="1000"/>
          <w:tab w:val="right" w:leader="dot" w:pos="8495"/>
        </w:tabs>
        <w:jc w:val="both"/>
        <w:rPr>
          <w:rFonts w:asciiTheme="minorHAnsi" w:hAnsiTheme="minorHAnsi"/>
          <w:noProof/>
          <w:sz w:val="22"/>
          <w:szCs w:val="22"/>
        </w:rPr>
      </w:pPr>
      <w:r w:rsidRPr="001F43D3">
        <w:rPr>
          <w:rFonts w:asciiTheme="minorHAnsi" w:hAnsiTheme="minorHAnsi"/>
          <w:noProof/>
          <w:sz w:val="22"/>
          <w:szCs w:val="22"/>
        </w:rPr>
        <w:t>4.6</w:t>
      </w:r>
      <w:r w:rsidRPr="001F43D3">
        <w:rPr>
          <w:rFonts w:asciiTheme="minorHAnsi" w:hAnsiTheme="minorHAnsi"/>
          <w:noProof/>
          <w:sz w:val="22"/>
          <w:szCs w:val="22"/>
        </w:rPr>
        <w:tab/>
        <w:t>Who should get a copy?</w:t>
      </w:r>
      <w:r w:rsidRPr="001F43D3">
        <w:rPr>
          <w:rFonts w:asciiTheme="minorHAnsi" w:hAnsiTheme="minorHAnsi"/>
          <w:noProof/>
          <w:sz w:val="22"/>
          <w:szCs w:val="22"/>
        </w:rPr>
        <w:tab/>
      </w:r>
      <w:r w:rsidRPr="001F43D3">
        <w:rPr>
          <w:rFonts w:asciiTheme="minorHAnsi" w:hAnsiTheme="minorHAnsi"/>
          <w:noProof/>
          <w:sz w:val="22"/>
          <w:szCs w:val="22"/>
        </w:rPr>
        <w:fldChar w:fldCharType="begin"/>
      </w:r>
      <w:r w:rsidRPr="001F43D3">
        <w:rPr>
          <w:rFonts w:asciiTheme="minorHAnsi" w:hAnsiTheme="minorHAnsi"/>
          <w:noProof/>
          <w:sz w:val="22"/>
          <w:szCs w:val="22"/>
        </w:rPr>
        <w:instrText xml:space="preserve"> PAGEREF _Toc114378278 \h </w:instrText>
      </w:r>
      <w:r w:rsidRPr="001F43D3">
        <w:rPr>
          <w:rFonts w:asciiTheme="minorHAnsi" w:hAnsiTheme="minorHAnsi"/>
          <w:noProof/>
          <w:sz w:val="22"/>
          <w:szCs w:val="22"/>
        </w:rPr>
      </w:r>
      <w:r w:rsidRPr="001F43D3">
        <w:rPr>
          <w:rFonts w:asciiTheme="minorHAnsi" w:hAnsiTheme="minorHAnsi"/>
          <w:noProof/>
          <w:sz w:val="22"/>
          <w:szCs w:val="22"/>
        </w:rPr>
        <w:fldChar w:fldCharType="separate"/>
      </w:r>
      <w:r w:rsidR="000C29B9">
        <w:rPr>
          <w:rFonts w:asciiTheme="minorHAnsi" w:hAnsiTheme="minorHAnsi"/>
          <w:noProof/>
          <w:sz w:val="22"/>
          <w:szCs w:val="22"/>
        </w:rPr>
        <w:t>6</w:t>
      </w:r>
      <w:r w:rsidRPr="001F43D3">
        <w:rPr>
          <w:rFonts w:asciiTheme="minorHAnsi" w:hAnsiTheme="minorHAnsi"/>
          <w:noProof/>
          <w:sz w:val="22"/>
          <w:szCs w:val="22"/>
        </w:rPr>
        <w:fldChar w:fldCharType="end"/>
      </w:r>
    </w:p>
    <w:p w14:paraId="69F4042B" w14:textId="77777777" w:rsidR="001F1C2B" w:rsidRPr="001F43D3" w:rsidRDefault="001F1C2B" w:rsidP="000C29B9">
      <w:pPr>
        <w:pStyle w:val="TOC1"/>
        <w:tabs>
          <w:tab w:val="left" w:pos="600"/>
          <w:tab w:val="right" w:leader="dot" w:pos="8495"/>
        </w:tabs>
        <w:jc w:val="both"/>
        <w:rPr>
          <w:rFonts w:asciiTheme="minorHAnsi" w:hAnsiTheme="minorHAnsi"/>
          <w:noProof/>
          <w:sz w:val="22"/>
          <w:szCs w:val="22"/>
        </w:rPr>
      </w:pPr>
      <w:r w:rsidRPr="001F43D3">
        <w:rPr>
          <w:rFonts w:asciiTheme="minorHAnsi" w:hAnsiTheme="minorHAnsi"/>
          <w:b/>
          <w:noProof/>
          <w:sz w:val="22"/>
          <w:szCs w:val="22"/>
        </w:rPr>
        <w:t>5.</w:t>
      </w:r>
      <w:r w:rsidRPr="001F43D3">
        <w:rPr>
          <w:rFonts w:asciiTheme="minorHAnsi" w:hAnsiTheme="minorHAnsi"/>
          <w:noProof/>
          <w:sz w:val="22"/>
          <w:szCs w:val="22"/>
        </w:rPr>
        <w:tab/>
      </w:r>
      <w:r w:rsidRPr="001F43D3">
        <w:rPr>
          <w:rFonts w:asciiTheme="minorHAnsi" w:hAnsiTheme="minorHAnsi"/>
          <w:b/>
          <w:noProof/>
          <w:sz w:val="22"/>
          <w:szCs w:val="22"/>
        </w:rPr>
        <w:t>Risk Factor Matrix</w:t>
      </w:r>
      <w:r w:rsidRPr="001F43D3">
        <w:rPr>
          <w:rFonts w:asciiTheme="minorHAnsi" w:hAnsiTheme="minorHAnsi"/>
          <w:noProof/>
          <w:sz w:val="22"/>
          <w:szCs w:val="22"/>
        </w:rPr>
        <w:tab/>
      </w:r>
      <w:r w:rsidRPr="001F43D3">
        <w:rPr>
          <w:rFonts w:asciiTheme="minorHAnsi" w:hAnsiTheme="minorHAnsi"/>
          <w:noProof/>
          <w:sz w:val="22"/>
          <w:szCs w:val="22"/>
        </w:rPr>
        <w:fldChar w:fldCharType="begin"/>
      </w:r>
      <w:r w:rsidRPr="001F43D3">
        <w:rPr>
          <w:rFonts w:asciiTheme="minorHAnsi" w:hAnsiTheme="minorHAnsi"/>
          <w:noProof/>
          <w:sz w:val="22"/>
          <w:szCs w:val="22"/>
        </w:rPr>
        <w:instrText xml:space="preserve"> PAGEREF _Toc114378279 \h </w:instrText>
      </w:r>
      <w:r w:rsidRPr="001F43D3">
        <w:rPr>
          <w:rFonts w:asciiTheme="minorHAnsi" w:hAnsiTheme="minorHAnsi"/>
          <w:noProof/>
          <w:sz w:val="22"/>
          <w:szCs w:val="22"/>
        </w:rPr>
      </w:r>
      <w:r w:rsidRPr="001F43D3">
        <w:rPr>
          <w:rFonts w:asciiTheme="minorHAnsi" w:hAnsiTheme="minorHAnsi"/>
          <w:noProof/>
          <w:sz w:val="22"/>
          <w:szCs w:val="22"/>
        </w:rPr>
        <w:fldChar w:fldCharType="separate"/>
      </w:r>
      <w:r w:rsidR="000C29B9">
        <w:rPr>
          <w:rFonts w:asciiTheme="minorHAnsi" w:hAnsiTheme="minorHAnsi"/>
          <w:noProof/>
          <w:sz w:val="22"/>
          <w:szCs w:val="22"/>
        </w:rPr>
        <w:t>6</w:t>
      </w:r>
      <w:r w:rsidRPr="001F43D3">
        <w:rPr>
          <w:rFonts w:asciiTheme="minorHAnsi" w:hAnsiTheme="minorHAnsi"/>
          <w:noProof/>
          <w:sz w:val="22"/>
          <w:szCs w:val="22"/>
        </w:rPr>
        <w:fldChar w:fldCharType="end"/>
      </w:r>
    </w:p>
    <w:p w14:paraId="5150D124" w14:textId="77777777" w:rsidR="001F1C2B" w:rsidRPr="001F43D3" w:rsidRDefault="001F1C2B" w:rsidP="000C29B9">
      <w:pPr>
        <w:pStyle w:val="TOC1"/>
        <w:tabs>
          <w:tab w:val="left" w:pos="600"/>
          <w:tab w:val="right" w:leader="dot" w:pos="8495"/>
        </w:tabs>
        <w:jc w:val="both"/>
        <w:rPr>
          <w:rFonts w:asciiTheme="minorHAnsi" w:hAnsiTheme="minorHAnsi"/>
          <w:noProof/>
          <w:sz w:val="22"/>
          <w:szCs w:val="22"/>
        </w:rPr>
      </w:pPr>
      <w:r w:rsidRPr="001F43D3">
        <w:rPr>
          <w:rFonts w:asciiTheme="minorHAnsi" w:hAnsiTheme="minorHAnsi"/>
          <w:b/>
          <w:noProof/>
          <w:sz w:val="22"/>
          <w:szCs w:val="22"/>
        </w:rPr>
        <w:t>6.</w:t>
      </w:r>
      <w:r w:rsidRPr="001F43D3">
        <w:rPr>
          <w:rFonts w:asciiTheme="minorHAnsi" w:hAnsiTheme="minorHAnsi"/>
          <w:noProof/>
          <w:sz w:val="22"/>
          <w:szCs w:val="22"/>
        </w:rPr>
        <w:tab/>
      </w:r>
      <w:r w:rsidRPr="001F43D3">
        <w:rPr>
          <w:rFonts w:asciiTheme="minorHAnsi" w:hAnsiTheme="minorHAnsi"/>
          <w:b/>
          <w:noProof/>
          <w:sz w:val="22"/>
          <w:szCs w:val="22"/>
        </w:rPr>
        <w:t>Hire of Premises Checklist</w:t>
      </w:r>
      <w:r w:rsidRPr="001F43D3">
        <w:rPr>
          <w:rFonts w:asciiTheme="minorHAnsi" w:hAnsiTheme="minorHAnsi"/>
          <w:noProof/>
          <w:sz w:val="22"/>
          <w:szCs w:val="22"/>
        </w:rPr>
        <w:tab/>
      </w:r>
      <w:r w:rsidRPr="001F43D3">
        <w:rPr>
          <w:rFonts w:asciiTheme="minorHAnsi" w:hAnsiTheme="minorHAnsi"/>
          <w:noProof/>
          <w:sz w:val="22"/>
          <w:szCs w:val="22"/>
        </w:rPr>
        <w:fldChar w:fldCharType="begin"/>
      </w:r>
      <w:r w:rsidRPr="001F43D3">
        <w:rPr>
          <w:rFonts w:asciiTheme="minorHAnsi" w:hAnsiTheme="minorHAnsi"/>
          <w:noProof/>
          <w:sz w:val="22"/>
          <w:szCs w:val="22"/>
        </w:rPr>
        <w:instrText xml:space="preserve"> PAGEREF _Toc114378280 \h </w:instrText>
      </w:r>
      <w:r w:rsidRPr="001F43D3">
        <w:rPr>
          <w:rFonts w:asciiTheme="minorHAnsi" w:hAnsiTheme="minorHAnsi"/>
          <w:noProof/>
          <w:sz w:val="22"/>
          <w:szCs w:val="22"/>
        </w:rPr>
      </w:r>
      <w:r w:rsidRPr="001F43D3">
        <w:rPr>
          <w:rFonts w:asciiTheme="minorHAnsi" w:hAnsiTheme="minorHAnsi"/>
          <w:noProof/>
          <w:sz w:val="22"/>
          <w:szCs w:val="22"/>
        </w:rPr>
        <w:fldChar w:fldCharType="separate"/>
      </w:r>
      <w:r w:rsidR="000C29B9">
        <w:rPr>
          <w:rFonts w:asciiTheme="minorHAnsi" w:hAnsiTheme="minorHAnsi"/>
          <w:noProof/>
          <w:sz w:val="22"/>
          <w:szCs w:val="22"/>
        </w:rPr>
        <w:t>7</w:t>
      </w:r>
      <w:r w:rsidRPr="001F43D3">
        <w:rPr>
          <w:rFonts w:asciiTheme="minorHAnsi" w:hAnsiTheme="minorHAnsi"/>
          <w:noProof/>
          <w:sz w:val="22"/>
          <w:szCs w:val="22"/>
        </w:rPr>
        <w:fldChar w:fldCharType="end"/>
      </w:r>
    </w:p>
    <w:p w14:paraId="24744505" w14:textId="77777777" w:rsidR="001F1C2B" w:rsidRPr="001F43D3" w:rsidRDefault="001F1C2B" w:rsidP="000C29B9">
      <w:pPr>
        <w:pStyle w:val="TOC1"/>
        <w:tabs>
          <w:tab w:val="right" w:leader="dot" w:pos="8495"/>
        </w:tabs>
        <w:jc w:val="both"/>
        <w:rPr>
          <w:rFonts w:asciiTheme="minorHAnsi" w:hAnsiTheme="minorHAnsi"/>
          <w:noProof/>
          <w:sz w:val="22"/>
          <w:szCs w:val="22"/>
        </w:rPr>
      </w:pPr>
      <w:r w:rsidRPr="001F43D3">
        <w:rPr>
          <w:rFonts w:asciiTheme="minorHAnsi" w:hAnsiTheme="minorHAnsi"/>
          <w:b/>
          <w:noProof/>
          <w:sz w:val="22"/>
          <w:szCs w:val="22"/>
        </w:rPr>
        <w:t>HIRE OF PREMISES BOOKING FORM</w:t>
      </w:r>
      <w:r w:rsidRPr="001F43D3">
        <w:rPr>
          <w:rFonts w:asciiTheme="minorHAnsi" w:hAnsiTheme="minorHAnsi"/>
          <w:noProof/>
          <w:sz w:val="22"/>
          <w:szCs w:val="22"/>
        </w:rPr>
        <w:tab/>
        <w:t>A-</w:t>
      </w:r>
      <w:r w:rsidRPr="001F43D3">
        <w:rPr>
          <w:rFonts w:asciiTheme="minorHAnsi" w:hAnsiTheme="minorHAnsi"/>
          <w:noProof/>
          <w:sz w:val="22"/>
          <w:szCs w:val="22"/>
        </w:rPr>
        <w:fldChar w:fldCharType="begin"/>
      </w:r>
      <w:r w:rsidRPr="001F43D3">
        <w:rPr>
          <w:rFonts w:asciiTheme="minorHAnsi" w:hAnsiTheme="minorHAnsi"/>
          <w:noProof/>
          <w:sz w:val="22"/>
          <w:szCs w:val="22"/>
        </w:rPr>
        <w:instrText xml:space="preserve"> PAGEREF _Toc114378281 \h </w:instrText>
      </w:r>
      <w:r w:rsidRPr="001F43D3">
        <w:rPr>
          <w:rFonts w:asciiTheme="minorHAnsi" w:hAnsiTheme="minorHAnsi"/>
          <w:noProof/>
          <w:sz w:val="22"/>
          <w:szCs w:val="22"/>
        </w:rPr>
      </w:r>
      <w:r w:rsidRPr="001F43D3">
        <w:rPr>
          <w:rFonts w:asciiTheme="minorHAnsi" w:hAnsiTheme="minorHAnsi"/>
          <w:noProof/>
          <w:sz w:val="22"/>
          <w:szCs w:val="22"/>
        </w:rPr>
        <w:fldChar w:fldCharType="separate"/>
      </w:r>
      <w:r w:rsidR="000C29B9">
        <w:rPr>
          <w:rFonts w:asciiTheme="minorHAnsi" w:hAnsiTheme="minorHAnsi"/>
          <w:noProof/>
          <w:sz w:val="22"/>
          <w:szCs w:val="22"/>
        </w:rPr>
        <w:t>8</w:t>
      </w:r>
      <w:r w:rsidRPr="001F43D3">
        <w:rPr>
          <w:rFonts w:asciiTheme="minorHAnsi" w:hAnsiTheme="minorHAnsi"/>
          <w:noProof/>
          <w:sz w:val="22"/>
          <w:szCs w:val="22"/>
        </w:rPr>
        <w:fldChar w:fldCharType="end"/>
      </w:r>
    </w:p>
    <w:p w14:paraId="1B889CB9" w14:textId="77777777" w:rsidR="001F1C2B" w:rsidRPr="001F43D3" w:rsidRDefault="001F1C2B" w:rsidP="000C29B9">
      <w:pPr>
        <w:pStyle w:val="TOC1"/>
        <w:tabs>
          <w:tab w:val="right" w:leader="dot" w:pos="8495"/>
        </w:tabs>
        <w:jc w:val="both"/>
        <w:rPr>
          <w:rFonts w:asciiTheme="minorHAnsi" w:hAnsiTheme="minorHAnsi"/>
          <w:noProof/>
          <w:sz w:val="22"/>
          <w:szCs w:val="22"/>
        </w:rPr>
      </w:pPr>
      <w:r w:rsidRPr="001F43D3">
        <w:rPr>
          <w:rFonts w:asciiTheme="minorHAnsi" w:hAnsiTheme="minorHAnsi"/>
          <w:b/>
          <w:noProof/>
          <w:sz w:val="22"/>
          <w:szCs w:val="22"/>
        </w:rPr>
        <w:t>RISK ASSESSMENT RECORD FORM</w:t>
      </w:r>
      <w:r w:rsidRPr="001F43D3">
        <w:rPr>
          <w:rFonts w:asciiTheme="minorHAnsi" w:hAnsiTheme="minorHAnsi"/>
          <w:noProof/>
          <w:sz w:val="22"/>
          <w:szCs w:val="22"/>
        </w:rPr>
        <w:tab/>
        <w:t>B-</w:t>
      </w:r>
      <w:r w:rsidRPr="001F43D3">
        <w:rPr>
          <w:rFonts w:asciiTheme="minorHAnsi" w:hAnsiTheme="minorHAnsi"/>
          <w:noProof/>
          <w:sz w:val="22"/>
          <w:szCs w:val="22"/>
        </w:rPr>
        <w:fldChar w:fldCharType="begin"/>
      </w:r>
      <w:r w:rsidRPr="001F43D3">
        <w:rPr>
          <w:rFonts w:asciiTheme="minorHAnsi" w:hAnsiTheme="minorHAnsi"/>
          <w:noProof/>
          <w:sz w:val="22"/>
          <w:szCs w:val="22"/>
        </w:rPr>
        <w:instrText xml:space="preserve"> PAGEREF _Toc114378282 \h </w:instrText>
      </w:r>
      <w:r w:rsidRPr="001F43D3">
        <w:rPr>
          <w:rFonts w:asciiTheme="minorHAnsi" w:hAnsiTheme="minorHAnsi"/>
          <w:noProof/>
          <w:sz w:val="22"/>
          <w:szCs w:val="22"/>
        </w:rPr>
      </w:r>
      <w:r w:rsidRPr="001F43D3">
        <w:rPr>
          <w:rFonts w:asciiTheme="minorHAnsi" w:hAnsiTheme="minorHAnsi"/>
          <w:noProof/>
          <w:sz w:val="22"/>
          <w:szCs w:val="22"/>
        </w:rPr>
        <w:fldChar w:fldCharType="separate"/>
      </w:r>
      <w:r w:rsidR="000C29B9">
        <w:rPr>
          <w:rFonts w:asciiTheme="minorHAnsi" w:hAnsiTheme="minorHAnsi"/>
          <w:noProof/>
          <w:sz w:val="22"/>
          <w:szCs w:val="22"/>
        </w:rPr>
        <w:t>10</w:t>
      </w:r>
      <w:r w:rsidRPr="001F43D3">
        <w:rPr>
          <w:rFonts w:asciiTheme="minorHAnsi" w:hAnsiTheme="minorHAnsi"/>
          <w:noProof/>
          <w:sz w:val="22"/>
          <w:szCs w:val="22"/>
        </w:rPr>
        <w:fldChar w:fldCharType="end"/>
      </w:r>
    </w:p>
    <w:p w14:paraId="62F118C2" w14:textId="77777777" w:rsidR="001F1C2B" w:rsidRPr="001F43D3" w:rsidRDefault="001F1C2B" w:rsidP="000C29B9">
      <w:pPr>
        <w:pStyle w:val="TOC3"/>
        <w:jc w:val="both"/>
        <w:rPr>
          <w:rFonts w:asciiTheme="minorHAnsi" w:hAnsiTheme="minorHAnsi"/>
          <w:sz w:val="22"/>
          <w:szCs w:val="22"/>
        </w:rPr>
      </w:pPr>
      <w:r w:rsidRPr="001F43D3">
        <w:rPr>
          <w:rFonts w:asciiTheme="minorHAnsi" w:hAnsiTheme="minorHAnsi"/>
          <w:sz w:val="22"/>
          <w:szCs w:val="22"/>
        </w:rPr>
        <w:fldChar w:fldCharType="end"/>
      </w:r>
    </w:p>
    <w:p w14:paraId="564FA31E" w14:textId="77777777" w:rsidR="00E11468" w:rsidRDefault="00E77B8D" w:rsidP="000C29B9">
      <w:pPr>
        <w:spacing w:after="0"/>
        <w:jc w:val="both"/>
        <w:rPr>
          <w:b/>
        </w:rPr>
      </w:pPr>
      <w:r w:rsidRPr="001F43D3">
        <w:rPr>
          <w:b/>
        </w:rPr>
        <w:t>Section 2</w:t>
      </w:r>
      <w:r w:rsidR="00E11468" w:rsidRPr="001F43D3">
        <w:rPr>
          <w:b/>
        </w:rPr>
        <w:t xml:space="preserve"> - Charging and Remissions.</w:t>
      </w:r>
    </w:p>
    <w:p w14:paraId="48318B2B" w14:textId="77777777" w:rsidR="001F43D3" w:rsidRPr="001F43D3" w:rsidRDefault="001F43D3" w:rsidP="000C29B9">
      <w:pPr>
        <w:spacing w:after="0"/>
        <w:jc w:val="both"/>
        <w:rPr>
          <w:b/>
          <w:sz w:val="14"/>
        </w:rPr>
      </w:pPr>
    </w:p>
    <w:p w14:paraId="2FB4BF39" w14:textId="77777777" w:rsidR="00E11468" w:rsidRPr="001F43D3" w:rsidRDefault="00E77B8D" w:rsidP="000C29B9">
      <w:pPr>
        <w:pStyle w:val="ListParagraph"/>
        <w:numPr>
          <w:ilvl w:val="0"/>
          <w:numId w:val="17"/>
        </w:numPr>
        <w:spacing w:after="0"/>
        <w:jc w:val="both"/>
        <w:rPr>
          <w:b/>
        </w:rPr>
      </w:pPr>
      <w:r w:rsidRPr="001F43D3">
        <w:rPr>
          <w:b/>
        </w:rPr>
        <w:t>Introduction</w:t>
      </w:r>
    </w:p>
    <w:p w14:paraId="4418B5F0" w14:textId="77777777" w:rsidR="00E11468" w:rsidRPr="001F43D3" w:rsidRDefault="00E11468" w:rsidP="000C29B9">
      <w:pPr>
        <w:spacing w:after="0"/>
        <w:jc w:val="both"/>
        <w:rPr>
          <w:b/>
        </w:rPr>
      </w:pPr>
    </w:p>
    <w:p w14:paraId="030895ED" w14:textId="77777777" w:rsidR="00E11468" w:rsidRPr="001F43D3" w:rsidRDefault="00E11468" w:rsidP="000C29B9">
      <w:pPr>
        <w:pStyle w:val="ListParagraph"/>
        <w:numPr>
          <w:ilvl w:val="0"/>
          <w:numId w:val="17"/>
        </w:numPr>
        <w:spacing w:after="0"/>
        <w:jc w:val="both"/>
        <w:rPr>
          <w:b/>
        </w:rPr>
      </w:pPr>
      <w:r w:rsidRPr="001F43D3">
        <w:rPr>
          <w:b/>
        </w:rPr>
        <w:t>Charging for activities</w:t>
      </w:r>
    </w:p>
    <w:p w14:paraId="7B6C617D" w14:textId="77777777" w:rsidR="00E11468" w:rsidRPr="001F43D3" w:rsidRDefault="00E11468" w:rsidP="000C29B9">
      <w:pPr>
        <w:pStyle w:val="ListParagraph"/>
        <w:jc w:val="both"/>
        <w:rPr>
          <w:b/>
        </w:rPr>
      </w:pPr>
    </w:p>
    <w:p w14:paraId="07E4E1B1" w14:textId="77777777" w:rsidR="00E11468" w:rsidRPr="001F43D3" w:rsidRDefault="00D7596D" w:rsidP="000C29B9">
      <w:pPr>
        <w:pStyle w:val="ListParagraph"/>
        <w:numPr>
          <w:ilvl w:val="0"/>
          <w:numId w:val="17"/>
        </w:numPr>
        <w:spacing w:after="0"/>
        <w:jc w:val="both"/>
        <w:rPr>
          <w:b/>
        </w:rPr>
      </w:pPr>
      <w:r w:rsidRPr="001F43D3">
        <w:rPr>
          <w:b/>
        </w:rPr>
        <w:t>Charging for transport</w:t>
      </w:r>
    </w:p>
    <w:p w14:paraId="72B2EF48" w14:textId="77777777" w:rsidR="00D7596D" w:rsidRPr="001F43D3" w:rsidRDefault="00D7596D" w:rsidP="000C29B9">
      <w:pPr>
        <w:pStyle w:val="ListParagraph"/>
        <w:jc w:val="both"/>
        <w:rPr>
          <w:b/>
        </w:rPr>
      </w:pPr>
    </w:p>
    <w:p w14:paraId="55928EE5" w14:textId="77777777" w:rsidR="00D7596D" w:rsidRPr="001F43D3" w:rsidRDefault="00D7596D" w:rsidP="000C29B9">
      <w:pPr>
        <w:pStyle w:val="ListParagraph"/>
        <w:numPr>
          <w:ilvl w:val="0"/>
          <w:numId w:val="17"/>
        </w:numPr>
        <w:spacing w:after="0"/>
        <w:jc w:val="both"/>
        <w:rPr>
          <w:b/>
        </w:rPr>
      </w:pPr>
      <w:r w:rsidRPr="001F43D3">
        <w:rPr>
          <w:b/>
        </w:rPr>
        <w:t>Voluntary contributions</w:t>
      </w:r>
    </w:p>
    <w:p w14:paraId="7280DD33" w14:textId="77777777" w:rsidR="00D7596D" w:rsidRPr="001F43D3" w:rsidRDefault="00D7596D" w:rsidP="000C29B9">
      <w:pPr>
        <w:pStyle w:val="ListParagraph"/>
        <w:jc w:val="both"/>
        <w:rPr>
          <w:b/>
        </w:rPr>
      </w:pPr>
    </w:p>
    <w:p w14:paraId="54B2F0F3" w14:textId="77777777" w:rsidR="00D7596D" w:rsidRPr="001F43D3" w:rsidRDefault="00D7596D" w:rsidP="000C29B9">
      <w:pPr>
        <w:pStyle w:val="ListParagraph"/>
        <w:numPr>
          <w:ilvl w:val="0"/>
          <w:numId w:val="17"/>
        </w:numPr>
        <w:spacing w:after="0"/>
        <w:jc w:val="both"/>
        <w:rPr>
          <w:b/>
        </w:rPr>
      </w:pPr>
      <w:r w:rsidRPr="001F43D3">
        <w:rPr>
          <w:b/>
        </w:rPr>
        <w:t>Chargeable activities</w:t>
      </w:r>
    </w:p>
    <w:p w14:paraId="6FD28B31" w14:textId="77777777" w:rsidR="00D7596D" w:rsidRPr="001F43D3" w:rsidRDefault="00D7596D" w:rsidP="000C29B9">
      <w:pPr>
        <w:pStyle w:val="ListParagraph"/>
        <w:jc w:val="both"/>
        <w:rPr>
          <w:b/>
        </w:rPr>
      </w:pPr>
    </w:p>
    <w:p w14:paraId="7B32CCBC" w14:textId="77777777" w:rsidR="00D7596D" w:rsidRPr="001F43D3" w:rsidRDefault="00D7596D" w:rsidP="000C29B9">
      <w:pPr>
        <w:pStyle w:val="ListParagraph"/>
        <w:numPr>
          <w:ilvl w:val="0"/>
          <w:numId w:val="17"/>
        </w:numPr>
        <w:spacing w:after="0"/>
        <w:jc w:val="both"/>
        <w:rPr>
          <w:b/>
        </w:rPr>
      </w:pPr>
      <w:r w:rsidRPr="001F43D3">
        <w:rPr>
          <w:b/>
        </w:rPr>
        <w:t>Remissions policy</w:t>
      </w:r>
    </w:p>
    <w:p w14:paraId="66E544E7" w14:textId="77777777" w:rsidR="001F1C2B" w:rsidRPr="001F43D3" w:rsidRDefault="001F1C2B" w:rsidP="000C29B9">
      <w:pPr>
        <w:pStyle w:val="Heading1"/>
        <w:jc w:val="both"/>
        <w:rPr>
          <w:rFonts w:asciiTheme="minorHAnsi" w:hAnsiTheme="minorHAnsi"/>
          <w:b/>
          <w:sz w:val="22"/>
          <w:szCs w:val="22"/>
          <w:u w:val="none"/>
        </w:rPr>
      </w:pPr>
      <w:r w:rsidRPr="001F43D3">
        <w:rPr>
          <w:rFonts w:asciiTheme="minorHAnsi" w:hAnsiTheme="minorHAnsi"/>
          <w:sz w:val="22"/>
          <w:szCs w:val="22"/>
        </w:rPr>
        <w:br w:type="page"/>
      </w:r>
      <w:bookmarkStart w:id="1" w:name="_Toc109039092"/>
      <w:bookmarkStart w:id="2" w:name="_Toc109039351"/>
      <w:bookmarkStart w:id="3" w:name="_Toc109039848"/>
      <w:bookmarkStart w:id="4" w:name="_Toc109040322"/>
      <w:bookmarkStart w:id="5" w:name="_Toc109040571"/>
      <w:bookmarkStart w:id="6" w:name="_Toc109040694"/>
      <w:bookmarkStart w:id="7" w:name="_Toc109041060"/>
      <w:bookmarkStart w:id="8" w:name="_Toc114378264"/>
      <w:r w:rsidRPr="001F43D3">
        <w:rPr>
          <w:rFonts w:asciiTheme="minorHAnsi" w:hAnsiTheme="minorHAnsi"/>
          <w:b/>
          <w:sz w:val="22"/>
          <w:szCs w:val="22"/>
          <w:u w:val="none"/>
        </w:rPr>
        <w:lastRenderedPageBreak/>
        <w:t>1.</w:t>
      </w:r>
      <w:r w:rsidRPr="001F43D3">
        <w:rPr>
          <w:rFonts w:asciiTheme="minorHAnsi" w:hAnsiTheme="minorHAnsi"/>
          <w:b/>
          <w:sz w:val="22"/>
          <w:szCs w:val="22"/>
          <w:u w:val="none"/>
        </w:rPr>
        <w:tab/>
      </w:r>
      <w:r w:rsidRPr="001F43D3">
        <w:rPr>
          <w:rFonts w:asciiTheme="minorHAnsi" w:hAnsiTheme="minorHAnsi"/>
          <w:b/>
          <w:sz w:val="22"/>
          <w:szCs w:val="22"/>
        </w:rPr>
        <w:t>Hire of Premises</w:t>
      </w:r>
      <w:bookmarkEnd w:id="1"/>
      <w:bookmarkEnd w:id="2"/>
      <w:bookmarkEnd w:id="3"/>
      <w:bookmarkEnd w:id="4"/>
      <w:bookmarkEnd w:id="5"/>
      <w:bookmarkEnd w:id="6"/>
      <w:bookmarkEnd w:id="7"/>
      <w:bookmarkEnd w:id="8"/>
    </w:p>
    <w:p w14:paraId="04912E75" w14:textId="77777777" w:rsidR="001F1C2B" w:rsidRPr="001F43D3" w:rsidRDefault="001F1C2B" w:rsidP="000C29B9">
      <w:pPr>
        <w:pStyle w:val="Heading2"/>
        <w:ind w:left="0"/>
        <w:jc w:val="both"/>
        <w:rPr>
          <w:rFonts w:asciiTheme="minorHAnsi" w:hAnsiTheme="minorHAnsi"/>
          <w:sz w:val="22"/>
          <w:szCs w:val="22"/>
        </w:rPr>
      </w:pPr>
      <w:r w:rsidRPr="001F43D3">
        <w:rPr>
          <w:rFonts w:asciiTheme="minorHAnsi" w:hAnsiTheme="minorHAnsi"/>
          <w:sz w:val="22"/>
          <w:szCs w:val="22"/>
        </w:rPr>
        <w:t xml:space="preserve"> </w:t>
      </w:r>
    </w:p>
    <w:p w14:paraId="50AFFE7E" w14:textId="77777777" w:rsidR="001F1C2B" w:rsidRPr="001F43D3" w:rsidRDefault="001F1C2B" w:rsidP="000C29B9">
      <w:pPr>
        <w:pStyle w:val="Heading2"/>
        <w:ind w:left="0"/>
        <w:jc w:val="both"/>
        <w:rPr>
          <w:rFonts w:asciiTheme="minorHAnsi" w:hAnsiTheme="minorHAnsi"/>
          <w:sz w:val="22"/>
          <w:szCs w:val="22"/>
        </w:rPr>
      </w:pPr>
      <w:bookmarkStart w:id="9" w:name="_Toc109039093"/>
      <w:bookmarkStart w:id="10" w:name="_Toc109039352"/>
      <w:bookmarkStart w:id="11" w:name="_Toc109039849"/>
      <w:bookmarkStart w:id="12" w:name="_Toc109040323"/>
      <w:bookmarkStart w:id="13" w:name="_Toc109040572"/>
      <w:bookmarkStart w:id="14" w:name="_Toc109040695"/>
      <w:bookmarkStart w:id="15" w:name="_Toc109041061"/>
      <w:bookmarkStart w:id="16" w:name="_Toc114378265"/>
      <w:r w:rsidRPr="001F43D3">
        <w:rPr>
          <w:rFonts w:asciiTheme="minorHAnsi" w:hAnsiTheme="minorHAnsi"/>
          <w:sz w:val="22"/>
          <w:szCs w:val="22"/>
        </w:rPr>
        <w:t>1.1</w:t>
      </w:r>
      <w:r w:rsidRPr="001F43D3">
        <w:rPr>
          <w:rFonts w:asciiTheme="minorHAnsi" w:hAnsiTheme="minorHAnsi"/>
          <w:sz w:val="22"/>
          <w:szCs w:val="22"/>
        </w:rPr>
        <w:tab/>
      </w:r>
      <w:r w:rsidRPr="001F43D3">
        <w:rPr>
          <w:rFonts w:asciiTheme="minorHAnsi" w:hAnsiTheme="minorHAnsi"/>
          <w:b/>
          <w:sz w:val="22"/>
          <w:szCs w:val="22"/>
          <w:u w:val="single"/>
        </w:rPr>
        <w:t>I</w:t>
      </w:r>
      <w:bookmarkEnd w:id="9"/>
      <w:bookmarkEnd w:id="10"/>
      <w:bookmarkEnd w:id="11"/>
      <w:bookmarkEnd w:id="12"/>
      <w:bookmarkEnd w:id="13"/>
      <w:bookmarkEnd w:id="14"/>
      <w:bookmarkEnd w:id="15"/>
      <w:r w:rsidRPr="001F43D3">
        <w:rPr>
          <w:rFonts w:asciiTheme="minorHAnsi" w:hAnsiTheme="minorHAnsi"/>
          <w:b/>
          <w:sz w:val="22"/>
          <w:szCs w:val="22"/>
          <w:u w:val="single"/>
        </w:rPr>
        <w:t>ntroduction</w:t>
      </w:r>
      <w:bookmarkEnd w:id="16"/>
    </w:p>
    <w:p w14:paraId="0AC30643" w14:textId="77777777" w:rsidR="001F1C2B" w:rsidRPr="001F43D3" w:rsidRDefault="001F1C2B" w:rsidP="000C29B9">
      <w:pPr>
        <w:pStyle w:val="BodyText3"/>
        <w:jc w:val="both"/>
        <w:rPr>
          <w:rFonts w:asciiTheme="minorHAnsi" w:hAnsiTheme="minorHAnsi"/>
          <w:sz w:val="22"/>
          <w:szCs w:val="22"/>
        </w:rPr>
      </w:pPr>
      <w:r w:rsidRPr="001F43D3">
        <w:rPr>
          <w:rFonts w:asciiTheme="minorHAnsi" w:hAnsiTheme="minorHAnsi"/>
          <w:sz w:val="22"/>
          <w:szCs w:val="22"/>
        </w:rPr>
        <w:t xml:space="preserve">The letting of the School premises is </w:t>
      </w:r>
      <w:r w:rsidR="00724BF6" w:rsidRPr="001F43D3">
        <w:rPr>
          <w:rFonts w:asciiTheme="minorHAnsi" w:hAnsiTheme="minorHAnsi"/>
          <w:sz w:val="22"/>
          <w:szCs w:val="22"/>
        </w:rPr>
        <w:t>currently prohibited however if the premises where to be used it is</w:t>
      </w:r>
      <w:r w:rsidRPr="001F43D3">
        <w:rPr>
          <w:rFonts w:asciiTheme="minorHAnsi" w:hAnsiTheme="minorHAnsi"/>
          <w:sz w:val="22"/>
          <w:szCs w:val="22"/>
        </w:rPr>
        <w:t xml:space="preserve"> subject to the Terms and Conditions set out in this policy.  The use of premises for School activities will take priority over lettings.  The School premises will not be let to individuals or organisations if there is reason to believe that the name of the School will be brought into disrepute or where the letting may be detrimental to the School facilities.</w:t>
      </w:r>
    </w:p>
    <w:p w14:paraId="76D3EDB0" w14:textId="77777777" w:rsidR="001F1C2B" w:rsidRPr="001F43D3" w:rsidRDefault="001F1C2B" w:rsidP="000C29B9">
      <w:pPr>
        <w:pStyle w:val="BodyText3"/>
        <w:jc w:val="both"/>
        <w:rPr>
          <w:rFonts w:asciiTheme="minorHAnsi" w:hAnsiTheme="minorHAnsi"/>
          <w:sz w:val="22"/>
          <w:szCs w:val="22"/>
        </w:rPr>
      </w:pPr>
    </w:p>
    <w:p w14:paraId="3B525F5D" w14:textId="77777777" w:rsidR="00AB150F" w:rsidRPr="001F43D3" w:rsidRDefault="00181732" w:rsidP="000C29B9">
      <w:pPr>
        <w:pStyle w:val="BodyText3"/>
        <w:jc w:val="both"/>
        <w:rPr>
          <w:rFonts w:asciiTheme="minorHAnsi" w:hAnsiTheme="minorHAnsi"/>
          <w:sz w:val="22"/>
          <w:szCs w:val="22"/>
        </w:rPr>
      </w:pPr>
      <w:r w:rsidRPr="001F43D3">
        <w:rPr>
          <w:rFonts w:asciiTheme="minorHAnsi" w:hAnsiTheme="minorHAnsi"/>
          <w:sz w:val="22"/>
          <w:szCs w:val="22"/>
        </w:rPr>
        <w:t>Currently school do</w:t>
      </w:r>
      <w:r w:rsidR="00E34F9E" w:rsidRPr="001F43D3">
        <w:rPr>
          <w:rFonts w:asciiTheme="minorHAnsi" w:hAnsiTheme="minorHAnsi"/>
          <w:sz w:val="22"/>
          <w:szCs w:val="22"/>
        </w:rPr>
        <w:t>es</w:t>
      </w:r>
      <w:r w:rsidRPr="001F43D3">
        <w:rPr>
          <w:rFonts w:asciiTheme="minorHAnsi" w:hAnsiTheme="minorHAnsi"/>
          <w:sz w:val="22"/>
          <w:szCs w:val="22"/>
        </w:rPr>
        <w:t xml:space="preserve"> not enforce any charges for breakfast club or afterschool club</w:t>
      </w:r>
      <w:r w:rsidR="00E34F9E" w:rsidRPr="001F43D3">
        <w:rPr>
          <w:rFonts w:asciiTheme="minorHAnsi" w:hAnsiTheme="minorHAnsi"/>
          <w:sz w:val="22"/>
          <w:szCs w:val="22"/>
        </w:rPr>
        <w:t xml:space="preserve">.  For all </w:t>
      </w:r>
      <w:r w:rsidRPr="001F43D3">
        <w:rPr>
          <w:rFonts w:asciiTheme="minorHAnsi" w:hAnsiTheme="minorHAnsi"/>
          <w:sz w:val="22"/>
          <w:szCs w:val="22"/>
        </w:rPr>
        <w:t xml:space="preserve">school trips </w:t>
      </w:r>
      <w:r w:rsidR="00E34F9E" w:rsidRPr="001F43D3">
        <w:rPr>
          <w:rFonts w:asciiTheme="minorHAnsi" w:hAnsiTheme="minorHAnsi"/>
          <w:sz w:val="22"/>
          <w:szCs w:val="22"/>
        </w:rPr>
        <w:t>we request a contribution from parents/carers.</w:t>
      </w:r>
    </w:p>
    <w:p w14:paraId="62215850" w14:textId="77777777" w:rsidR="00E34F9E" w:rsidRPr="001F43D3" w:rsidRDefault="00E34F9E" w:rsidP="000C29B9">
      <w:pPr>
        <w:pStyle w:val="BodyText3"/>
        <w:jc w:val="both"/>
        <w:rPr>
          <w:rFonts w:asciiTheme="minorHAnsi" w:hAnsiTheme="minorHAnsi"/>
          <w:sz w:val="22"/>
          <w:szCs w:val="22"/>
        </w:rPr>
      </w:pPr>
    </w:p>
    <w:p w14:paraId="3445D39F" w14:textId="77777777" w:rsidR="001F1C2B" w:rsidRPr="001F43D3" w:rsidRDefault="001F1C2B" w:rsidP="000C29B9">
      <w:pPr>
        <w:pStyle w:val="Heading2"/>
        <w:ind w:left="0"/>
        <w:jc w:val="both"/>
        <w:rPr>
          <w:rFonts w:asciiTheme="minorHAnsi" w:hAnsiTheme="minorHAnsi"/>
          <w:sz w:val="22"/>
          <w:szCs w:val="22"/>
        </w:rPr>
      </w:pPr>
      <w:bookmarkStart w:id="17" w:name="_Toc109039094"/>
      <w:bookmarkStart w:id="18" w:name="_Toc109039353"/>
      <w:bookmarkStart w:id="19" w:name="_Toc109039850"/>
      <w:bookmarkStart w:id="20" w:name="_Toc109040324"/>
      <w:bookmarkStart w:id="21" w:name="_Toc109040573"/>
      <w:bookmarkStart w:id="22" w:name="_Toc109040696"/>
      <w:bookmarkStart w:id="23" w:name="_Toc109041062"/>
      <w:bookmarkStart w:id="24" w:name="_Toc114378266"/>
      <w:r w:rsidRPr="001F43D3">
        <w:rPr>
          <w:rFonts w:asciiTheme="minorHAnsi" w:hAnsiTheme="minorHAnsi"/>
          <w:sz w:val="22"/>
          <w:szCs w:val="22"/>
        </w:rPr>
        <w:t>1.2</w:t>
      </w:r>
      <w:r w:rsidRPr="001F43D3">
        <w:rPr>
          <w:rFonts w:asciiTheme="minorHAnsi" w:hAnsiTheme="minorHAnsi"/>
          <w:sz w:val="22"/>
          <w:szCs w:val="22"/>
        </w:rPr>
        <w:tab/>
      </w:r>
      <w:r w:rsidRPr="001F43D3">
        <w:rPr>
          <w:rFonts w:asciiTheme="minorHAnsi" w:hAnsiTheme="minorHAnsi"/>
          <w:b/>
          <w:sz w:val="22"/>
          <w:szCs w:val="22"/>
          <w:u w:val="single"/>
        </w:rPr>
        <w:t>Charges</w:t>
      </w:r>
      <w:bookmarkEnd w:id="17"/>
      <w:bookmarkEnd w:id="18"/>
      <w:bookmarkEnd w:id="19"/>
      <w:bookmarkEnd w:id="20"/>
      <w:bookmarkEnd w:id="21"/>
      <w:bookmarkEnd w:id="22"/>
      <w:bookmarkEnd w:id="23"/>
      <w:bookmarkEnd w:id="24"/>
    </w:p>
    <w:p w14:paraId="75D45D70" w14:textId="77777777" w:rsidR="001F1C2B" w:rsidRPr="001F43D3" w:rsidRDefault="001F1C2B" w:rsidP="000C29B9">
      <w:pPr>
        <w:jc w:val="both"/>
      </w:pPr>
      <w:r w:rsidRPr="001F43D3">
        <w:t>Charges for the lettings of School premises should, at least, cover any costs incurred; these costs include opening and securing the premises, additional heating and lighting, and extra cleaning.  Charges for the letting of School facilities are as detailed below.</w:t>
      </w:r>
    </w:p>
    <w:p w14:paraId="6F119A5B" w14:textId="77777777" w:rsidR="001F1C2B" w:rsidRPr="001F43D3" w:rsidRDefault="004E41E5" w:rsidP="000C29B9">
      <w:pPr>
        <w:spacing w:after="0"/>
        <w:jc w:val="both"/>
      </w:pPr>
      <w:bookmarkStart w:id="25" w:name="_Toc109039095"/>
      <w:bookmarkStart w:id="26" w:name="_Toc109039354"/>
      <w:r w:rsidRPr="001F43D3">
        <w:t xml:space="preserve">Caretaker's Fee </w:t>
      </w:r>
      <w:r w:rsidRPr="001F43D3">
        <w:tab/>
      </w:r>
      <w:r w:rsidRPr="001F43D3">
        <w:tab/>
      </w:r>
      <w:r w:rsidR="005C6DC2">
        <w:tab/>
      </w:r>
      <w:r w:rsidRPr="001F43D3">
        <w:t>£</w:t>
      </w:r>
      <w:bookmarkEnd w:id="25"/>
      <w:bookmarkEnd w:id="26"/>
      <w:r w:rsidR="006D0410">
        <w:t>12.50</w:t>
      </w:r>
      <w:r w:rsidR="001F1C2B" w:rsidRPr="001F43D3">
        <w:t xml:space="preserve"> per session.</w:t>
      </w:r>
    </w:p>
    <w:p w14:paraId="115B7AE4" w14:textId="77777777" w:rsidR="001F1C2B" w:rsidRPr="001F43D3" w:rsidRDefault="006D0410" w:rsidP="000C29B9">
      <w:pPr>
        <w:spacing w:after="0"/>
        <w:jc w:val="both"/>
      </w:pPr>
      <w:r>
        <w:t xml:space="preserve">Commercial Letting </w:t>
      </w:r>
      <w:r>
        <w:tab/>
      </w:r>
      <w:r>
        <w:tab/>
        <w:t>£15-25</w:t>
      </w:r>
      <w:r w:rsidR="001F1C2B" w:rsidRPr="001F43D3">
        <w:t xml:space="preserve"> per hour</w:t>
      </w:r>
    </w:p>
    <w:p w14:paraId="7D862A9B" w14:textId="77777777" w:rsidR="001F1C2B" w:rsidRDefault="006D0410" w:rsidP="000C29B9">
      <w:pPr>
        <w:spacing w:after="0"/>
        <w:jc w:val="both"/>
      </w:pPr>
      <w:r>
        <w:t xml:space="preserve">Community Letting </w:t>
      </w:r>
      <w:r>
        <w:tab/>
      </w:r>
      <w:r>
        <w:tab/>
        <w:t>£10-15</w:t>
      </w:r>
      <w:r w:rsidR="001F1C2B" w:rsidRPr="001F43D3">
        <w:t xml:space="preserve"> per hour</w:t>
      </w:r>
    </w:p>
    <w:p w14:paraId="1F1D7BD7" w14:textId="77777777" w:rsidR="000C29B9" w:rsidRPr="001F43D3" w:rsidRDefault="000C29B9" w:rsidP="000C29B9">
      <w:pPr>
        <w:spacing w:after="0"/>
        <w:jc w:val="both"/>
      </w:pPr>
    </w:p>
    <w:p w14:paraId="4924A093" w14:textId="77777777" w:rsidR="001F1C2B" w:rsidRPr="001F43D3" w:rsidRDefault="001F1C2B" w:rsidP="000C29B9">
      <w:pPr>
        <w:jc w:val="both"/>
      </w:pPr>
      <w:r w:rsidRPr="001F43D3">
        <w:t>Amounts may vary upon negotiation with the School; however, overall lettings income must, at least, match overall lettings expenditure.</w:t>
      </w:r>
    </w:p>
    <w:p w14:paraId="1D310D75" w14:textId="77777777" w:rsidR="001F1C2B" w:rsidRPr="001F43D3" w:rsidRDefault="001F1C2B" w:rsidP="000C29B9">
      <w:pPr>
        <w:jc w:val="both"/>
      </w:pPr>
      <w:r w:rsidRPr="001F43D3">
        <w:t xml:space="preserve">These amounts are for the hire of the Hall only and do not include the use of any other room unless prior agreement has been made with the Headteacher. </w:t>
      </w:r>
    </w:p>
    <w:p w14:paraId="7DDE041D" w14:textId="77777777" w:rsidR="001F1C2B" w:rsidRPr="001F43D3" w:rsidRDefault="001F1C2B" w:rsidP="000C29B9">
      <w:pPr>
        <w:jc w:val="both"/>
      </w:pPr>
      <w:r w:rsidRPr="001F43D3">
        <w:t xml:space="preserve">No equipment (apart from the use of chairs or tables) is included in the hire fee. Any other equipment, other than chairs and tables, must not be used. </w:t>
      </w:r>
      <w:bookmarkStart w:id="27" w:name="_Toc109039096"/>
      <w:bookmarkStart w:id="28" w:name="_Toc109039355"/>
      <w:bookmarkStart w:id="29" w:name="_Toc109039851"/>
      <w:bookmarkStart w:id="30" w:name="_Toc109040325"/>
      <w:bookmarkStart w:id="31" w:name="_Toc109040574"/>
      <w:bookmarkStart w:id="32" w:name="_Toc109040697"/>
      <w:bookmarkStart w:id="33" w:name="_Toc109041063"/>
      <w:bookmarkStart w:id="34" w:name="_Toc114378267"/>
    </w:p>
    <w:p w14:paraId="4950B8BB" w14:textId="77777777" w:rsidR="001F1C2B" w:rsidRPr="001F43D3" w:rsidRDefault="001F1C2B" w:rsidP="000C29B9">
      <w:pPr>
        <w:spacing w:after="0"/>
        <w:jc w:val="both"/>
      </w:pPr>
      <w:r w:rsidRPr="001F43D3">
        <w:rPr>
          <w:b/>
        </w:rPr>
        <w:t xml:space="preserve">2. </w:t>
      </w:r>
      <w:r w:rsidRPr="001F43D3">
        <w:rPr>
          <w:b/>
        </w:rPr>
        <w:tab/>
      </w:r>
      <w:r w:rsidRPr="001F43D3">
        <w:rPr>
          <w:b/>
          <w:u w:val="single"/>
        </w:rPr>
        <w:t>Term and Conditions</w:t>
      </w:r>
      <w:bookmarkEnd w:id="27"/>
      <w:bookmarkEnd w:id="28"/>
      <w:bookmarkEnd w:id="29"/>
      <w:bookmarkEnd w:id="30"/>
      <w:bookmarkEnd w:id="31"/>
      <w:bookmarkEnd w:id="32"/>
      <w:bookmarkEnd w:id="33"/>
      <w:bookmarkEnd w:id="34"/>
      <w:r w:rsidRPr="001F43D3">
        <w:rPr>
          <w:b/>
        </w:rPr>
        <w:t xml:space="preserve"> </w:t>
      </w:r>
    </w:p>
    <w:p w14:paraId="38CBC2DD" w14:textId="77777777" w:rsidR="001F1C2B" w:rsidRPr="001F43D3" w:rsidRDefault="001F1C2B" w:rsidP="000C29B9">
      <w:pPr>
        <w:spacing w:after="0"/>
        <w:jc w:val="both"/>
      </w:pPr>
      <w:bookmarkStart w:id="35" w:name="_Toc114378268"/>
      <w:r w:rsidRPr="001F43D3">
        <w:t>2.1</w:t>
      </w:r>
      <w:r w:rsidRPr="001F43D3">
        <w:tab/>
      </w:r>
      <w:r w:rsidRPr="001F43D3">
        <w:rPr>
          <w:u w:val="single"/>
        </w:rPr>
        <w:t>General</w:t>
      </w:r>
      <w:bookmarkEnd w:id="35"/>
    </w:p>
    <w:p w14:paraId="7BFF6575" w14:textId="77777777" w:rsidR="00724BF6" w:rsidRPr="001F43D3" w:rsidRDefault="001F1C2B" w:rsidP="000C29B9">
      <w:pPr>
        <w:widowControl w:val="0"/>
        <w:numPr>
          <w:ilvl w:val="0"/>
          <w:numId w:val="11"/>
        </w:numPr>
        <w:tabs>
          <w:tab w:val="clear" w:pos="360"/>
          <w:tab w:val="num" w:pos="720"/>
        </w:tabs>
        <w:spacing w:after="0" w:line="240" w:lineRule="auto"/>
        <w:ind w:left="720"/>
        <w:jc w:val="both"/>
      </w:pPr>
      <w:r w:rsidRPr="001F43D3">
        <w:t>Applications for lettings should be m</w:t>
      </w:r>
      <w:r w:rsidR="00724BF6" w:rsidRPr="001F43D3">
        <w:t>ade through the School Business Manager</w:t>
      </w:r>
      <w:r w:rsidRPr="001F43D3">
        <w:t xml:space="preserve"> in the first instance; the Headteacher will vet all applications.</w:t>
      </w:r>
    </w:p>
    <w:p w14:paraId="0FE43D28" w14:textId="77777777" w:rsidR="001F1C2B" w:rsidRPr="000C29B9" w:rsidRDefault="001F1C2B" w:rsidP="000C29B9">
      <w:pPr>
        <w:pStyle w:val="BodyText3"/>
        <w:widowControl w:val="0"/>
        <w:numPr>
          <w:ilvl w:val="0"/>
          <w:numId w:val="11"/>
        </w:numPr>
        <w:tabs>
          <w:tab w:val="clear" w:pos="360"/>
          <w:tab w:val="num" w:pos="720"/>
        </w:tabs>
        <w:ind w:left="720"/>
        <w:jc w:val="both"/>
        <w:rPr>
          <w:rFonts w:asciiTheme="minorHAnsi" w:hAnsiTheme="minorHAnsi"/>
          <w:sz w:val="22"/>
          <w:szCs w:val="22"/>
        </w:rPr>
      </w:pPr>
      <w:r w:rsidRPr="001F43D3">
        <w:rPr>
          <w:rFonts w:asciiTheme="minorHAnsi" w:hAnsiTheme="minorHAnsi"/>
          <w:sz w:val="22"/>
          <w:szCs w:val="22"/>
        </w:rPr>
        <w:t>All persons hiring and using the School premises will be expected to conform to the relevant Health and Safety regulations.  The Risk Assessment form must be returned with the booking form.</w:t>
      </w:r>
    </w:p>
    <w:p w14:paraId="420AE08D" w14:textId="77777777" w:rsidR="001F1C2B" w:rsidRPr="000C29B9" w:rsidRDefault="001F1C2B" w:rsidP="000C29B9">
      <w:pPr>
        <w:pStyle w:val="BodyText3"/>
        <w:widowControl w:val="0"/>
        <w:numPr>
          <w:ilvl w:val="0"/>
          <w:numId w:val="11"/>
        </w:numPr>
        <w:tabs>
          <w:tab w:val="clear" w:pos="360"/>
          <w:tab w:val="num" w:pos="720"/>
        </w:tabs>
        <w:ind w:left="720"/>
        <w:jc w:val="both"/>
        <w:rPr>
          <w:rFonts w:asciiTheme="minorHAnsi" w:hAnsiTheme="minorHAnsi"/>
          <w:sz w:val="22"/>
          <w:szCs w:val="22"/>
        </w:rPr>
      </w:pPr>
      <w:r w:rsidRPr="001F43D3">
        <w:rPr>
          <w:rFonts w:asciiTheme="minorHAnsi" w:hAnsiTheme="minorHAnsi"/>
          <w:sz w:val="22"/>
          <w:szCs w:val="22"/>
        </w:rPr>
        <w:t>The hirer will make all arrangements to ensure adequate protection of school property and equipment.</w:t>
      </w:r>
    </w:p>
    <w:p w14:paraId="365563D4" w14:textId="77777777" w:rsidR="001F1C2B" w:rsidRPr="000C29B9" w:rsidRDefault="001F1C2B" w:rsidP="000C29B9">
      <w:pPr>
        <w:pStyle w:val="BodyText3"/>
        <w:widowControl w:val="0"/>
        <w:numPr>
          <w:ilvl w:val="0"/>
          <w:numId w:val="11"/>
        </w:numPr>
        <w:tabs>
          <w:tab w:val="clear" w:pos="360"/>
          <w:tab w:val="num" w:pos="720"/>
        </w:tabs>
        <w:ind w:left="720"/>
        <w:jc w:val="both"/>
        <w:rPr>
          <w:rFonts w:asciiTheme="minorHAnsi" w:hAnsiTheme="minorHAnsi"/>
          <w:sz w:val="22"/>
          <w:szCs w:val="22"/>
        </w:rPr>
      </w:pPr>
      <w:r w:rsidRPr="001F43D3">
        <w:rPr>
          <w:rFonts w:asciiTheme="minorHAnsi" w:hAnsiTheme="minorHAnsi"/>
          <w:sz w:val="22"/>
          <w:szCs w:val="22"/>
        </w:rPr>
        <w:t>The hirer shall be fully responsible for the orderly nature of the function and shall ensure compliance with the following safety issues, reporting accidents, first aid, faulty equipment, fire/emergency evacuation.   Further details can be obtained from the Head Teacher.</w:t>
      </w:r>
    </w:p>
    <w:p w14:paraId="04E3975B" w14:textId="77777777" w:rsidR="001F1C2B" w:rsidRPr="001F43D3" w:rsidRDefault="001F1C2B" w:rsidP="000C29B9">
      <w:pPr>
        <w:pStyle w:val="BodyText3"/>
        <w:widowControl w:val="0"/>
        <w:numPr>
          <w:ilvl w:val="0"/>
          <w:numId w:val="11"/>
        </w:numPr>
        <w:tabs>
          <w:tab w:val="clear" w:pos="360"/>
          <w:tab w:val="num" w:pos="720"/>
        </w:tabs>
        <w:ind w:left="720"/>
        <w:jc w:val="both"/>
        <w:rPr>
          <w:rFonts w:asciiTheme="minorHAnsi" w:hAnsiTheme="minorHAnsi"/>
          <w:sz w:val="22"/>
          <w:szCs w:val="22"/>
        </w:rPr>
      </w:pPr>
      <w:r w:rsidRPr="001F43D3">
        <w:rPr>
          <w:rFonts w:asciiTheme="minorHAnsi" w:hAnsiTheme="minorHAnsi"/>
          <w:sz w:val="22"/>
          <w:szCs w:val="22"/>
        </w:rPr>
        <w:t>Attendance shall be limited to the number of persons which may be comfortably and safely accommodated on the premises.</w:t>
      </w:r>
    </w:p>
    <w:p w14:paraId="2A3241A5" w14:textId="77777777" w:rsidR="001F1C2B" w:rsidRPr="000C29B9" w:rsidRDefault="001F1C2B" w:rsidP="000C29B9">
      <w:pPr>
        <w:pStyle w:val="BodyText3"/>
        <w:widowControl w:val="0"/>
        <w:numPr>
          <w:ilvl w:val="0"/>
          <w:numId w:val="11"/>
        </w:numPr>
        <w:tabs>
          <w:tab w:val="clear" w:pos="360"/>
          <w:tab w:val="num" w:pos="720"/>
        </w:tabs>
        <w:ind w:left="720"/>
        <w:jc w:val="both"/>
        <w:rPr>
          <w:rFonts w:asciiTheme="minorHAnsi" w:hAnsiTheme="minorHAnsi"/>
          <w:sz w:val="22"/>
          <w:szCs w:val="22"/>
        </w:rPr>
      </w:pPr>
      <w:r w:rsidRPr="001F43D3">
        <w:rPr>
          <w:rFonts w:asciiTheme="minorHAnsi" w:hAnsiTheme="minorHAnsi"/>
          <w:sz w:val="22"/>
          <w:szCs w:val="22"/>
        </w:rPr>
        <w:t>It is the responsibility of the hirer to obtain all the appropriate licences.</w:t>
      </w:r>
    </w:p>
    <w:p w14:paraId="650D2AA2" w14:textId="77777777" w:rsidR="001F1C2B" w:rsidRPr="000C29B9" w:rsidRDefault="001F1C2B" w:rsidP="000C29B9">
      <w:pPr>
        <w:pStyle w:val="BodyText3"/>
        <w:widowControl w:val="0"/>
        <w:numPr>
          <w:ilvl w:val="0"/>
          <w:numId w:val="11"/>
        </w:numPr>
        <w:tabs>
          <w:tab w:val="clear" w:pos="360"/>
          <w:tab w:val="num" w:pos="720"/>
        </w:tabs>
        <w:ind w:left="720"/>
        <w:jc w:val="both"/>
        <w:rPr>
          <w:rFonts w:asciiTheme="minorHAnsi" w:hAnsiTheme="minorHAnsi"/>
          <w:sz w:val="22"/>
          <w:szCs w:val="22"/>
        </w:rPr>
      </w:pPr>
      <w:r w:rsidRPr="001F43D3">
        <w:rPr>
          <w:rFonts w:asciiTheme="minorHAnsi" w:hAnsiTheme="minorHAnsi"/>
          <w:sz w:val="22"/>
          <w:szCs w:val="22"/>
        </w:rPr>
        <w:t>The school will</w:t>
      </w:r>
      <w:r w:rsidR="001F43D3">
        <w:rPr>
          <w:rFonts w:asciiTheme="minorHAnsi" w:hAnsiTheme="minorHAnsi"/>
          <w:sz w:val="22"/>
          <w:szCs w:val="22"/>
        </w:rPr>
        <w:t xml:space="preserve"> not be held responsible for loss</w:t>
      </w:r>
      <w:r w:rsidRPr="001F43D3">
        <w:rPr>
          <w:rFonts w:asciiTheme="minorHAnsi" w:hAnsiTheme="minorHAnsi"/>
          <w:sz w:val="22"/>
          <w:szCs w:val="22"/>
        </w:rPr>
        <w:t xml:space="preserve"> or damage to the property of hirers or guests.</w:t>
      </w:r>
    </w:p>
    <w:p w14:paraId="452984EF" w14:textId="77777777" w:rsidR="001F1C2B" w:rsidRPr="000C29B9" w:rsidRDefault="001F1C2B" w:rsidP="000C29B9">
      <w:pPr>
        <w:pStyle w:val="BodyText3"/>
        <w:widowControl w:val="0"/>
        <w:numPr>
          <w:ilvl w:val="0"/>
          <w:numId w:val="11"/>
        </w:numPr>
        <w:tabs>
          <w:tab w:val="clear" w:pos="360"/>
          <w:tab w:val="num" w:pos="720"/>
        </w:tabs>
        <w:ind w:left="720"/>
        <w:jc w:val="both"/>
        <w:rPr>
          <w:rFonts w:asciiTheme="minorHAnsi" w:hAnsiTheme="minorHAnsi"/>
          <w:sz w:val="22"/>
          <w:szCs w:val="22"/>
        </w:rPr>
      </w:pPr>
      <w:r w:rsidRPr="001F43D3">
        <w:rPr>
          <w:rFonts w:asciiTheme="minorHAnsi" w:hAnsiTheme="minorHAnsi"/>
          <w:sz w:val="22"/>
          <w:szCs w:val="22"/>
        </w:rPr>
        <w:t>The hirer shall not interfere with the gas, electrical or water fittings.</w:t>
      </w:r>
    </w:p>
    <w:p w14:paraId="64DD96DE" w14:textId="77777777" w:rsidR="001F1C2B" w:rsidRPr="000C29B9" w:rsidRDefault="001F1C2B" w:rsidP="000C29B9">
      <w:pPr>
        <w:pStyle w:val="BodyText3"/>
        <w:widowControl w:val="0"/>
        <w:numPr>
          <w:ilvl w:val="0"/>
          <w:numId w:val="11"/>
        </w:numPr>
        <w:tabs>
          <w:tab w:val="clear" w:pos="360"/>
          <w:tab w:val="num" w:pos="720"/>
        </w:tabs>
        <w:ind w:left="720"/>
        <w:jc w:val="both"/>
        <w:rPr>
          <w:rFonts w:asciiTheme="minorHAnsi" w:hAnsiTheme="minorHAnsi"/>
          <w:sz w:val="22"/>
          <w:szCs w:val="22"/>
        </w:rPr>
      </w:pPr>
      <w:r w:rsidRPr="001F43D3">
        <w:rPr>
          <w:rFonts w:asciiTheme="minorHAnsi" w:hAnsiTheme="minorHAnsi"/>
          <w:sz w:val="22"/>
          <w:szCs w:val="22"/>
        </w:rPr>
        <w:t>The hirer shall not sub-let the premises.</w:t>
      </w:r>
    </w:p>
    <w:p w14:paraId="23F1BEE2" w14:textId="77777777" w:rsidR="001F1C2B" w:rsidRPr="000C29B9" w:rsidRDefault="001F1C2B" w:rsidP="000C29B9">
      <w:pPr>
        <w:pStyle w:val="BodyText3"/>
        <w:widowControl w:val="0"/>
        <w:numPr>
          <w:ilvl w:val="0"/>
          <w:numId w:val="11"/>
        </w:numPr>
        <w:tabs>
          <w:tab w:val="clear" w:pos="360"/>
          <w:tab w:val="num" w:pos="720"/>
        </w:tabs>
        <w:ind w:left="720"/>
        <w:jc w:val="both"/>
        <w:rPr>
          <w:rFonts w:asciiTheme="minorHAnsi" w:hAnsiTheme="minorHAnsi"/>
          <w:sz w:val="22"/>
          <w:szCs w:val="22"/>
        </w:rPr>
      </w:pPr>
      <w:r w:rsidRPr="001F43D3">
        <w:rPr>
          <w:rFonts w:asciiTheme="minorHAnsi" w:hAnsiTheme="minorHAnsi"/>
          <w:sz w:val="22"/>
          <w:szCs w:val="22"/>
        </w:rPr>
        <w:t>The school shall have the right to cancel any function without notice.</w:t>
      </w:r>
    </w:p>
    <w:p w14:paraId="0C349DBA" w14:textId="77777777" w:rsidR="001F1C2B" w:rsidRPr="000C29B9" w:rsidRDefault="001F1C2B" w:rsidP="000C29B9">
      <w:pPr>
        <w:pStyle w:val="BodyText3"/>
        <w:widowControl w:val="0"/>
        <w:numPr>
          <w:ilvl w:val="0"/>
          <w:numId w:val="11"/>
        </w:numPr>
        <w:tabs>
          <w:tab w:val="clear" w:pos="360"/>
          <w:tab w:val="num" w:pos="720"/>
        </w:tabs>
        <w:ind w:left="720"/>
        <w:jc w:val="both"/>
        <w:rPr>
          <w:rFonts w:asciiTheme="minorHAnsi" w:hAnsiTheme="minorHAnsi"/>
          <w:sz w:val="22"/>
          <w:szCs w:val="22"/>
        </w:rPr>
      </w:pPr>
      <w:r w:rsidRPr="001F43D3">
        <w:rPr>
          <w:rFonts w:asciiTheme="minorHAnsi" w:hAnsiTheme="minorHAnsi"/>
          <w:sz w:val="22"/>
          <w:szCs w:val="22"/>
        </w:rPr>
        <w:t xml:space="preserve">The hirer shall sign a form indicating his acceptance of these conditions and indemnifying the </w:t>
      </w:r>
      <w:r w:rsidRPr="001F43D3">
        <w:rPr>
          <w:rFonts w:asciiTheme="minorHAnsi" w:hAnsiTheme="minorHAnsi"/>
          <w:sz w:val="22"/>
          <w:szCs w:val="22"/>
        </w:rPr>
        <w:lastRenderedPageBreak/>
        <w:t>School and the Council against any claims arising from the use of the premises and shall reimburse the School or Council for the cost of remedying any loss or damage occasioned by the use of the school for any function.</w:t>
      </w:r>
    </w:p>
    <w:p w14:paraId="59938FD5" w14:textId="77777777" w:rsidR="001F1C2B" w:rsidRPr="000C29B9" w:rsidRDefault="001F1C2B" w:rsidP="000C29B9">
      <w:pPr>
        <w:pStyle w:val="BodyText3"/>
        <w:widowControl w:val="0"/>
        <w:numPr>
          <w:ilvl w:val="0"/>
          <w:numId w:val="11"/>
        </w:numPr>
        <w:tabs>
          <w:tab w:val="clear" w:pos="360"/>
          <w:tab w:val="num" w:pos="720"/>
        </w:tabs>
        <w:ind w:left="720"/>
        <w:jc w:val="both"/>
        <w:rPr>
          <w:rFonts w:asciiTheme="minorHAnsi" w:hAnsiTheme="minorHAnsi"/>
          <w:sz w:val="22"/>
          <w:szCs w:val="22"/>
        </w:rPr>
      </w:pPr>
      <w:r w:rsidRPr="001F43D3">
        <w:rPr>
          <w:rFonts w:asciiTheme="minorHAnsi" w:hAnsiTheme="minorHAnsi"/>
          <w:sz w:val="22"/>
          <w:szCs w:val="22"/>
        </w:rPr>
        <w:t>There shall be no general admission to the public to any function and no money shall be taken at the door as guests are admitted (</w:t>
      </w:r>
      <w:proofErr w:type="spellStart"/>
      <w:r w:rsidRPr="001F43D3">
        <w:rPr>
          <w:rFonts w:asciiTheme="minorHAnsi" w:hAnsiTheme="minorHAnsi"/>
          <w:sz w:val="22"/>
          <w:szCs w:val="22"/>
        </w:rPr>
        <w:t>ie</w:t>
      </w:r>
      <w:proofErr w:type="spellEnd"/>
      <w:r w:rsidRPr="001F43D3">
        <w:rPr>
          <w:rFonts w:asciiTheme="minorHAnsi" w:hAnsiTheme="minorHAnsi"/>
          <w:sz w:val="22"/>
          <w:szCs w:val="22"/>
        </w:rPr>
        <w:t>. admission shall be confined to ticket holders).  Sale of tickets must be limited to members of the organisation and friends.</w:t>
      </w:r>
    </w:p>
    <w:p w14:paraId="0D01BF1D" w14:textId="77777777" w:rsidR="001F1C2B" w:rsidRPr="000C29B9" w:rsidRDefault="001F1C2B" w:rsidP="000C29B9">
      <w:pPr>
        <w:pStyle w:val="BodyText3"/>
        <w:widowControl w:val="0"/>
        <w:numPr>
          <w:ilvl w:val="0"/>
          <w:numId w:val="11"/>
        </w:numPr>
        <w:tabs>
          <w:tab w:val="clear" w:pos="360"/>
          <w:tab w:val="num" w:pos="720"/>
        </w:tabs>
        <w:ind w:left="720"/>
        <w:jc w:val="both"/>
        <w:rPr>
          <w:rFonts w:asciiTheme="minorHAnsi" w:hAnsiTheme="minorHAnsi"/>
          <w:sz w:val="22"/>
          <w:szCs w:val="22"/>
        </w:rPr>
      </w:pPr>
      <w:r w:rsidRPr="001F43D3">
        <w:rPr>
          <w:rFonts w:asciiTheme="minorHAnsi" w:hAnsiTheme="minorHAnsi"/>
          <w:sz w:val="22"/>
          <w:szCs w:val="22"/>
        </w:rPr>
        <w:t>It should be noted that the organisers should make adequate arrangements for the provision of cloakroom supervision since servants of the Authority are not available for these services.</w:t>
      </w:r>
    </w:p>
    <w:p w14:paraId="170D821F" w14:textId="77777777" w:rsidR="001F1C2B" w:rsidRPr="000C29B9" w:rsidRDefault="001F1C2B" w:rsidP="000C29B9">
      <w:pPr>
        <w:pStyle w:val="BodyText3"/>
        <w:widowControl w:val="0"/>
        <w:numPr>
          <w:ilvl w:val="0"/>
          <w:numId w:val="11"/>
        </w:numPr>
        <w:tabs>
          <w:tab w:val="clear" w:pos="360"/>
          <w:tab w:val="num" w:pos="720"/>
        </w:tabs>
        <w:ind w:left="720"/>
        <w:jc w:val="both"/>
        <w:rPr>
          <w:rFonts w:asciiTheme="minorHAnsi" w:hAnsiTheme="minorHAnsi"/>
          <w:sz w:val="22"/>
          <w:szCs w:val="22"/>
        </w:rPr>
      </w:pPr>
      <w:r w:rsidRPr="001F43D3">
        <w:rPr>
          <w:rFonts w:asciiTheme="minorHAnsi" w:hAnsiTheme="minorHAnsi"/>
          <w:sz w:val="22"/>
          <w:szCs w:val="22"/>
        </w:rPr>
        <w:t>All articles found in the building shall be handed to the Caretaker.</w:t>
      </w:r>
    </w:p>
    <w:p w14:paraId="7C4596C8" w14:textId="77777777" w:rsidR="001F1C2B" w:rsidRPr="000C29B9" w:rsidRDefault="001F1C2B" w:rsidP="000C29B9">
      <w:pPr>
        <w:pStyle w:val="BodyText3"/>
        <w:widowControl w:val="0"/>
        <w:numPr>
          <w:ilvl w:val="0"/>
          <w:numId w:val="11"/>
        </w:numPr>
        <w:tabs>
          <w:tab w:val="clear" w:pos="360"/>
          <w:tab w:val="num" w:pos="720"/>
        </w:tabs>
        <w:ind w:left="720"/>
        <w:jc w:val="both"/>
        <w:rPr>
          <w:rFonts w:asciiTheme="minorHAnsi" w:hAnsiTheme="minorHAnsi"/>
          <w:sz w:val="22"/>
          <w:szCs w:val="22"/>
        </w:rPr>
      </w:pPr>
      <w:r w:rsidRPr="001F43D3">
        <w:rPr>
          <w:rFonts w:asciiTheme="minorHAnsi" w:hAnsiTheme="minorHAnsi"/>
          <w:sz w:val="22"/>
          <w:szCs w:val="22"/>
        </w:rPr>
        <w:t>School accommodation will not be let for any lecture, entertainment or purpose having, in the opinion of the Governors, an immoral or vicious tendency.</w:t>
      </w:r>
    </w:p>
    <w:p w14:paraId="14B6675A" w14:textId="77777777" w:rsidR="001F1C2B" w:rsidRPr="000C29B9" w:rsidRDefault="001F1C2B" w:rsidP="000C29B9">
      <w:pPr>
        <w:pStyle w:val="BodyText3"/>
        <w:widowControl w:val="0"/>
        <w:numPr>
          <w:ilvl w:val="0"/>
          <w:numId w:val="11"/>
        </w:numPr>
        <w:tabs>
          <w:tab w:val="clear" w:pos="360"/>
          <w:tab w:val="num" w:pos="720"/>
        </w:tabs>
        <w:ind w:left="720"/>
        <w:jc w:val="both"/>
        <w:rPr>
          <w:rFonts w:asciiTheme="minorHAnsi" w:hAnsiTheme="minorHAnsi"/>
          <w:sz w:val="22"/>
          <w:szCs w:val="22"/>
        </w:rPr>
      </w:pPr>
      <w:r w:rsidRPr="001F43D3">
        <w:rPr>
          <w:rFonts w:asciiTheme="minorHAnsi" w:hAnsiTheme="minorHAnsi"/>
          <w:sz w:val="22"/>
          <w:szCs w:val="22"/>
        </w:rPr>
        <w:t>Any charge made for the premises shall be paid to the school in advance of the date of hire.  The signatory of the application form will be responsible for ensuring that this is carried out.</w:t>
      </w:r>
    </w:p>
    <w:p w14:paraId="34A7A25D" w14:textId="77777777" w:rsidR="001F1C2B" w:rsidRPr="000C29B9" w:rsidRDefault="001F1C2B" w:rsidP="000C29B9">
      <w:pPr>
        <w:pStyle w:val="BodyText3"/>
        <w:widowControl w:val="0"/>
        <w:numPr>
          <w:ilvl w:val="0"/>
          <w:numId w:val="11"/>
        </w:numPr>
        <w:tabs>
          <w:tab w:val="clear" w:pos="360"/>
          <w:tab w:val="num" w:pos="720"/>
        </w:tabs>
        <w:ind w:left="720"/>
        <w:jc w:val="both"/>
        <w:rPr>
          <w:rFonts w:asciiTheme="minorHAnsi" w:hAnsiTheme="minorHAnsi"/>
          <w:sz w:val="22"/>
          <w:szCs w:val="22"/>
        </w:rPr>
      </w:pPr>
      <w:r w:rsidRPr="001F43D3">
        <w:rPr>
          <w:rFonts w:asciiTheme="minorHAnsi" w:hAnsiTheme="minorHAnsi"/>
          <w:sz w:val="22"/>
          <w:szCs w:val="22"/>
        </w:rPr>
        <w:t>Payment of gratuities to any member of the School Governors, School Staff or the Employees of the Education Authority and acceptance thereof by such servants is forbidden.</w:t>
      </w:r>
    </w:p>
    <w:p w14:paraId="1E0CAC3E" w14:textId="77777777" w:rsidR="001F1C2B" w:rsidRPr="000C29B9" w:rsidRDefault="001F1C2B" w:rsidP="000C29B9">
      <w:pPr>
        <w:pStyle w:val="BodyText3"/>
        <w:widowControl w:val="0"/>
        <w:numPr>
          <w:ilvl w:val="0"/>
          <w:numId w:val="11"/>
        </w:numPr>
        <w:tabs>
          <w:tab w:val="clear" w:pos="360"/>
          <w:tab w:val="num" w:pos="720"/>
        </w:tabs>
        <w:ind w:left="720"/>
        <w:jc w:val="both"/>
        <w:rPr>
          <w:rFonts w:asciiTheme="minorHAnsi" w:hAnsiTheme="minorHAnsi"/>
          <w:sz w:val="22"/>
          <w:szCs w:val="22"/>
        </w:rPr>
      </w:pPr>
      <w:r w:rsidRPr="001F43D3">
        <w:rPr>
          <w:rFonts w:asciiTheme="minorHAnsi" w:hAnsiTheme="minorHAnsi"/>
          <w:sz w:val="22"/>
          <w:szCs w:val="22"/>
        </w:rPr>
        <w:t>After the letting the premises should be left in a perfectly clean state and where this condition is not observed the hirer shall be refused further lettings.</w:t>
      </w:r>
    </w:p>
    <w:p w14:paraId="673893EC" w14:textId="77777777" w:rsidR="001F1C2B" w:rsidRPr="000C29B9" w:rsidRDefault="001F1C2B" w:rsidP="000C29B9">
      <w:pPr>
        <w:pStyle w:val="BodyText3"/>
        <w:widowControl w:val="0"/>
        <w:numPr>
          <w:ilvl w:val="0"/>
          <w:numId w:val="11"/>
        </w:numPr>
        <w:tabs>
          <w:tab w:val="clear" w:pos="360"/>
          <w:tab w:val="num" w:pos="720"/>
        </w:tabs>
        <w:ind w:left="720"/>
        <w:jc w:val="both"/>
        <w:rPr>
          <w:rFonts w:asciiTheme="minorHAnsi" w:hAnsiTheme="minorHAnsi"/>
          <w:sz w:val="22"/>
          <w:szCs w:val="22"/>
        </w:rPr>
      </w:pPr>
      <w:r w:rsidRPr="001F43D3">
        <w:rPr>
          <w:rFonts w:asciiTheme="minorHAnsi" w:hAnsiTheme="minorHAnsi"/>
          <w:sz w:val="22"/>
          <w:szCs w:val="22"/>
        </w:rPr>
        <w:t>The Caretaker has the right to remove any person from the premises who infringes any of these regulations and may call in the aid of the police for this purpose.</w:t>
      </w:r>
    </w:p>
    <w:p w14:paraId="008FB6EE" w14:textId="77777777" w:rsidR="001F1C2B" w:rsidRPr="000C29B9" w:rsidRDefault="001F1C2B" w:rsidP="000C29B9">
      <w:pPr>
        <w:pStyle w:val="BodyText3"/>
        <w:widowControl w:val="0"/>
        <w:numPr>
          <w:ilvl w:val="0"/>
          <w:numId w:val="11"/>
        </w:numPr>
        <w:tabs>
          <w:tab w:val="clear" w:pos="360"/>
          <w:tab w:val="num" w:pos="720"/>
        </w:tabs>
        <w:ind w:left="720"/>
        <w:jc w:val="both"/>
        <w:rPr>
          <w:rFonts w:asciiTheme="minorHAnsi" w:hAnsiTheme="minorHAnsi"/>
          <w:sz w:val="22"/>
          <w:szCs w:val="22"/>
        </w:rPr>
      </w:pPr>
      <w:r w:rsidRPr="001F43D3">
        <w:rPr>
          <w:rFonts w:asciiTheme="minorHAnsi" w:hAnsiTheme="minorHAnsi"/>
          <w:sz w:val="22"/>
          <w:szCs w:val="22"/>
        </w:rPr>
        <w:t>Any additional conditions which the Council approve shall be enforceable without notice.</w:t>
      </w:r>
    </w:p>
    <w:p w14:paraId="2469750C" w14:textId="77777777" w:rsidR="001F1C2B" w:rsidRPr="000C29B9" w:rsidRDefault="001F1C2B" w:rsidP="000C29B9">
      <w:pPr>
        <w:pStyle w:val="BodyText3"/>
        <w:widowControl w:val="0"/>
        <w:numPr>
          <w:ilvl w:val="0"/>
          <w:numId w:val="11"/>
        </w:numPr>
        <w:tabs>
          <w:tab w:val="clear" w:pos="360"/>
          <w:tab w:val="num" w:pos="720"/>
        </w:tabs>
        <w:ind w:left="720"/>
        <w:jc w:val="both"/>
        <w:rPr>
          <w:rFonts w:asciiTheme="minorHAnsi" w:hAnsiTheme="minorHAnsi"/>
          <w:sz w:val="22"/>
          <w:szCs w:val="22"/>
        </w:rPr>
      </w:pPr>
      <w:r w:rsidRPr="001F43D3">
        <w:rPr>
          <w:rFonts w:asciiTheme="minorHAnsi" w:hAnsiTheme="minorHAnsi"/>
          <w:sz w:val="22"/>
          <w:szCs w:val="22"/>
        </w:rPr>
        <w:t>No letting will be allowed for the purpose of private profit.</w:t>
      </w:r>
    </w:p>
    <w:p w14:paraId="7CBC03C1" w14:textId="77777777" w:rsidR="001F1C2B" w:rsidRPr="000C29B9" w:rsidRDefault="001F1C2B" w:rsidP="000C29B9">
      <w:pPr>
        <w:pStyle w:val="BodyText3"/>
        <w:widowControl w:val="0"/>
        <w:numPr>
          <w:ilvl w:val="0"/>
          <w:numId w:val="11"/>
        </w:numPr>
        <w:tabs>
          <w:tab w:val="clear" w:pos="360"/>
          <w:tab w:val="num" w:pos="720"/>
        </w:tabs>
        <w:ind w:left="720"/>
        <w:jc w:val="both"/>
        <w:rPr>
          <w:rFonts w:asciiTheme="minorHAnsi" w:hAnsiTheme="minorHAnsi"/>
          <w:sz w:val="22"/>
          <w:szCs w:val="22"/>
        </w:rPr>
      </w:pPr>
      <w:r w:rsidRPr="001F43D3">
        <w:rPr>
          <w:rFonts w:asciiTheme="minorHAnsi" w:hAnsiTheme="minorHAnsi"/>
          <w:sz w:val="22"/>
          <w:szCs w:val="22"/>
        </w:rPr>
        <w:t xml:space="preserve">The premises will not be heated </w:t>
      </w:r>
      <w:r w:rsidR="001F43D3">
        <w:rPr>
          <w:rFonts w:asciiTheme="minorHAnsi" w:hAnsiTheme="minorHAnsi"/>
          <w:sz w:val="22"/>
          <w:szCs w:val="22"/>
        </w:rPr>
        <w:t>from the last day of May to</w:t>
      </w:r>
      <w:r w:rsidRPr="001F43D3">
        <w:rPr>
          <w:rFonts w:asciiTheme="minorHAnsi" w:hAnsiTheme="minorHAnsi"/>
          <w:sz w:val="22"/>
          <w:szCs w:val="22"/>
        </w:rPr>
        <w:t xml:space="preserve"> first day of October for the hirer</w:t>
      </w:r>
    </w:p>
    <w:p w14:paraId="53E909DF" w14:textId="77777777" w:rsidR="001F1C2B" w:rsidRPr="000C29B9" w:rsidRDefault="001F1C2B" w:rsidP="000C29B9">
      <w:pPr>
        <w:pStyle w:val="BodyText3"/>
        <w:widowControl w:val="0"/>
        <w:numPr>
          <w:ilvl w:val="0"/>
          <w:numId w:val="11"/>
        </w:numPr>
        <w:tabs>
          <w:tab w:val="clear" w:pos="360"/>
          <w:tab w:val="num" w:pos="720"/>
        </w:tabs>
        <w:ind w:left="720"/>
        <w:jc w:val="both"/>
        <w:rPr>
          <w:rFonts w:asciiTheme="minorHAnsi" w:hAnsiTheme="minorHAnsi"/>
          <w:sz w:val="22"/>
          <w:szCs w:val="22"/>
        </w:rPr>
      </w:pPr>
      <w:r w:rsidRPr="001F43D3">
        <w:rPr>
          <w:rFonts w:asciiTheme="minorHAnsi" w:hAnsiTheme="minorHAnsi"/>
          <w:sz w:val="22"/>
          <w:szCs w:val="22"/>
        </w:rPr>
        <w:t>Keys and access codes to the School premises will at all times be held by the Caretaker or members of the School staff.  Keys/access codes will not be given to hirers.</w:t>
      </w:r>
    </w:p>
    <w:p w14:paraId="2E2C90E5" w14:textId="77777777" w:rsidR="001F43D3" w:rsidRPr="000C29B9" w:rsidRDefault="001F1C2B" w:rsidP="000C29B9">
      <w:pPr>
        <w:pStyle w:val="BodyText3"/>
        <w:widowControl w:val="0"/>
        <w:numPr>
          <w:ilvl w:val="0"/>
          <w:numId w:val="11"/>
        </w:numPr>
        <w:tabs>
          <w:tab w:val="clear" w:pos="360"/>
          <w:tab w:val="num" w:pos="720"/>
        </w:tabs>
        <w:ind w:left="720"/>
        <w:jc w:val="both"/>
        <w:rPr>
          <w:rFonts w:asciiTheme="minorHAnsi" w:hAnsiTheme="minorHAnsi"/>
          <w:sz w:val="22"/>
          <w:szCs w:val="22"/>
        </w:rPr>
      </w:pPr>
      <w:r w:rsidRPr="001F43D3">
        <w:rPr>
          <w:rFonts w:asciiTheme="minorHAnsi" w:hAnsiTheme="minorHAnsi"/>
          <w:sz w:val="22"/>
          <w:szCs w:val="22"/>
        </w:rPr>
        <w:t>Neither the School nor the LEA will be held liable for any loss, damage or injury sustained by the hirer during a letting.</w:t>
      </w:r>
    </w:p>
    <w:p w14:paraId="7EBF75B5" w14:textId="77777777" w:rsidR="001F1C2B" w:rsidRDefault="001F1C2B" w:rsidP="000C29B9">
      <w:pPr>
        <w:widowControl w:val="0"/>
        <w:numPr>
          <w:ilvl w:val="0"/>
          <w:numId w:val="11"/>
        </w:numPr>
        <w:tabs>
          <w:tab w:val="clear" w:pos="360"/>
          <w:tab w:val="num" w:pos="720"/>
        </w:tabs>
        <w:spacing w:after="0" w:line="240" w:lineRule="auto"/>
        <w:ind w:left="720"/>
        <w:jc w:val="both"/>
      </w:pPr>
      <w:r w:rsidRPr="001F43D3">
        <w:t>In the event that the School needs to cancel an agreed letting, the School will not be liable for any claim for compensation (financial or otherwise) other than the return of any hiring fee and deposit monies received.</w:t>
      </w:r>
    </w:p>
    <w:p w14:paraId="12139CC3" w14:textId="77777777" w:rsidR="000C29B9" w:rsidRPr="000C29B9" w:rsidRDefault="000C29B9" w:rsidP="000C29B9">
      <w:pPr>
        <w:widowControl w:val="0"/>
        <w:spacing w:after="0" w:line="240" w:lineRule="auto"/>
        <w:ind w:left="720"/>
        <w:jc w:val="both"/>
        <w:rPr>
          <w:sz w:val="16"/>
        </w:rPr>
      </w:pPr>
    </w:p>
    <w:p w14:paraId="1571AFFF" w14:textId="77777777" w:rsidR="001F1C2B" w:rsidRPr="001F43D3" w:rsidRDefault="001F1C2B" w:rsidP="000C29B9">
      <w:pPr>
        <w:pStyle w:val="Heading2"/>
        <w:ind w:left="0"/>
        <w:jc w:val="both"/>
        <w:rPr>
          <w:rFonts w:asciiTheme="minorHAnsi" w:hAnsiTheme="minorHAnsi"/>
          <w:b/>
          <w:sz w:val="22"/>
          <w:szCs w:val="22"/>
        </w:rPr>
      </w:pPr>
      <w:bookmarkStart w:id="36" w:name="_Toc114378269"/>
      <w:r w:rsidRPr="001F43D3">
        <w:rPr>
          <w:rFonts w:asciiTheme="minorHAnsi" w:hAnsiTheme="minorHAnsi"/>
          <w:b/>
          <w:sz w:val="22"/>
          <w:szCs w:val="22"/>
        </w:rPr>
        <w:t>2.2</w:t>
      </w:r>
      <w:r w:rsidRPr="001F43D3">
        <w:rPr>
          <w:rFonts w:asciiTheme="minorHAnsi" w:hAnsiTheme="minorHAnsi"/>
          <w:b/>
          <w:sz w:val="22"/>
          <w:szCs w:val="22"/>
        </w:rPr>
        <w:tab/>
      </w:r>
      <w:r w:rsidRPr="001F43D3">
        <w:rPr>
          <w:rFonts w:asciiTheme="minorHAnsi" w:hAnsiTheme="minorHAnsi"/>
          <w:b/>
          <w:sz w:val="22"/>
          <w:szCs w:val="22"/>
          <w:u w:val="single"/>
        </w:rPr>
        <w:t>Insurance</w:t>
      </w:r>
      <w:bookmarkEnd w:id="36"/>
    </w:p>
    <w:p w14:paraId="4579843B" w14:textId="77777777" w:rsidR="001F1C2B" w:rsidRPr="001F43D3" w:rsidRDefault="001F1C2B" w:rsidP="000C29B9">
      <w:pPr>
        <w:pStyle w:val="BodyText3"/>
        <w:widowControl w:val="0"/>
        <w:jc w:val="both"/>
        <w:rPr>
          <w:rFonts w:asciiTheme="minorHAnsi" w:hAnsiTheme="minorHAnsi"/>
          <w:sz w:val="22"/>
          <w:szCs w:val="22"/>
        </w:rPr>
      </w:pPr>
      <w:r w:rsidRPr="001F43D3">
        <w:rPr>
          <w:rFonts w:asciiTheme="minorHAnsi" w:hAnsiTheme="minorHAnsi"/>
          <w:sz w:val="22"/>
          <w:szCs w:val="22"/>
        </w:rPr>
        <w:t>The hirer must be covered by Public Liability Insurance in the amount of £2,000,000 and a photocopy of the current policy must be provided before a booking can be confirmed.  Hirers may, if they so wish, buy in to the School’s Public Liability Insurance – further details and costs are available from the School Office.</w:t>
      </w:r>
    </w:p>
    <w:p w14:paraId="61D2A6EB" w14:textId="77777777" w:rsidR="001F1C2B" w:rsidRPr="001F43D3" w:rsidRDefault="001F1C2B" w:rsidP="000C29B9">
      <w:pPr>
        <w:jc w:val="both"/>
        <w:rPr>
          <w:sz w:val="2"/>
        </w:rPr>
      </w:pPr>
    </w:p>
    <w:p w14:paraId="695A7D41" w14:textId="77777777" w:rsidR="001F1C2B" w:rsidRPr="001F43D3" w:rsidRDefault="001F1C2B" w:rsidP="000C29B9">
      <w:pPr>
        <w:pStyle w:val="Heading2"/>
        <w:ind w:left="0"/>
        <w:jc w:val="both"/>
        <w:rPr>
          <w:rFonts w:asciiTheme="minorHAnsi" w:hAnsiTheme="minorHAnsi"/>
          <w:sz w:val="22"/>
          <w:szCs w:val="22"/>
        </w:rPr>
      </w:pPr>
      <w:bookmarkStart w:id="37" w:name="_Toc114378270"/>
      <w:r w:rsidRPr="001F43D3">
        <w:rPr>
          <w:rFonts w:asciiTheme="minorHAnsi" w:hAnsiTheme="minorHAnsi"/>
          <w:b/>
          <w:sz w:val="22"/>
          <w:szCs w:val="22"/>
        </w:rPr>
        <w:t>2.3</w:t>
      </w:r>
      <w:r w:rsidRPr="001F43D3">
        <w:rPr>
          <w:rFonts w:asciiTheme="minorHAnsi" w:hAnsiTheme="minorHAnsi"/>
          <w:b/>
          <w:sz w:val="22"/>
          <w:szCs w:val="22"/>
        </w:rPr>
        <w:tab/>
      </w:r>
      <w:r w:rsidRPr="001F43D3">
        <w:rPr>
          <w:rFonts w:asciiTheme="minorHAnsi" w:hAnsiTheme="minorHAnsi"/>
          <w:b/>
          <w:sz w:val="22"/>
          <w:szCs w:val="22"/>
          <w:u w:val="single"/>
        </w:rPr>
        <w:t>Hirers’ Responsibilities</w:t>
      </w:r>
      <w:bookmarkEnd w:id="37"/>
    </w:p>
    <w:p w14:paraId="4F84186E" w14:textId="77777777" w:rsidR="001F1C2B" w:rsidRPr="001F43D3" w:rsidRDefault="001F1C2B" w:rsidP="000C29B9">
      <w:pPr>
        <w:jc w:val="both"/>
      </w:pPr>
      <w:r w:rsidRPr="001F43D3">
        <w:t xml:space="preserve">It is the responsibility of the HIRER to: </w:t>
      </w:r>
    </w:p>
    <w:p w14:paraId="19AA0A6E" w14:textId="77777777" w:rsidR="001F1C2B" w:rsidRPr="000C29B9" w:rsidRDefault="001F1C2B" w:rsidP="000C29B9">
      <w:pPr>
        <w:widowControl w:val="0"/>
        <w:numPr>
          <w:ilvl w:val="0"/>
          <w:numId w:val="10"/>
        </w:numPr>
        <w:tabs>
          <w:tab w:val="clear" w:pos="360"/>
          <w:tab w:val="num" w:pos="720"/>
        </w:tabs>
        <w:spacing w:after="0" w:line="240" w:lineRule="auto"/>
        <w:ind w:left="720"/>
        <w:jc w:val="both"/>
      </w:pPr>
      <w:r w:rsidRPr="001F43D3">
        <w:t>Ensure all users are made aware of the fire exits on each occasion the premises are used.</w:t>
      </w:r>
    </w:p>
    <w:p w14:paraId="2B5EE8F7" w14:textId="77777777" w:rsidR="001F1C2B" w:rsidRPr="000C29B9" w:rsidRDefault="001F1C2B" w:rsidP="000C29B9">
      <w:pPr>
        <w:widowControl w:val="0"/>
        <w:numPr>
          <w:ilvl w:val="0"/>
          <w:numId w:val="10"/>
        </w:numPr>
        <w:tabs>
          <w:tab w:val="clear" w:pos="360"/>
          <w:tab w:val="num" w:pos="720"/>
        </w:tabs>
        <w:spacing w:after="0" w:line="240" w:lineRule="auto"/>
        <w:ind w:left="720"/>
        <w:jc w:val="both"/>
      </w:pPr>
      <w:r w:rsidRPr="001F43D3">
        <w:t>Take all precautions to ensure the safety of all persons entering/using the premises during the period of hire.</w:t>
      </w:r>
      <w:r w:rsidR="00724BF6" w:rsidRPr="001F43D3">
        <w:t xml:space="preserve">  </w:t>
      </w:r>
      <w:r w:rsidRPr="001F43D3">
        <w:t xml:space="preserve">Ensure that no other areas of the school or equipment are used during the period of the letting. </w:t>
      </w:r>
    </w:p>
    <w:p w14:paraId="731C1EC0" w14:textId="77777777" w:rsidR="001F1C2B" w:rsidRPr="000C29B9" w:rsidRDefault="001F1C2B" w:rsidP="000C29B9">
      <w:pPr>
        <w:widowControl w:val="0"/>
        <w:numPr>
          <w:ilvl w:val="0"/>
          <w:numId w:val="10"/>
        </w:numPr>
        <w:tabs>
          <w:tab w:val="clear" w:pos="360"/>
          <w:tab w:val="num" w:pos="720"/>
        </w:tabs>
        <w:spacing w:after="0" w:line="240" w:lineRule="auto"/>
        <w:ind w:left="720"/>
        <w:jc w:val="both"/>
      </w:pPr>
      <w:r w:rsidRPr="001F43D3">
        <w:t xml:space="preserve">Ensure that cars are parked in such a way that emergency access to the premises is not blocked. </w:t>
      </w:r>
    </w:p>
    <w:p w14:paraId="18D48F7B" w14:textId="77777777" w:rsidR="001F43D3" w:rsidRPr="000C29B9" w:rsidRDefault="001F1C2B" w:rsidP="000C29B9">
      <w:pPr>
        <w:widowControl w:val="0"/>
        <w:numPr>
          <w:ilvl w:val="0"/>
          <w:numId w:val="10"/>
        </w:numPr>
        <w:tabs>
          <w:tab w:val="clear" w:pos="360"/>
          <w:tab w:val="num" w:pos="720"/>
        </w:tabs>
        <w:spacing w:after="0" w:line="240" w:lineRule="auto"/>
        <w:ind w:left="720"/>
        <w:jc w:val="both"/>
      </w:pPr>
      <w:r w:rsidRPr="001F43D3">
        <w:t xml:space="preserve">Ensure that the </w:t>
      </w:r>
      <w:r w:rsidR="00724BF6" w:rsidRPr="001F43D3">
        <w:t>H</w:t>
      </w:r>
      <w:r w:rsidRPr="001F43D3">
        <w:t>all and toilets, i</w:t>
      </w:r>
      <w:r w:rsidR="001F43D3">
        <w:t>f used are left clean and tidy and that</w:t>
      </w:r>
      <w:r w:rsidR="001F43D3" w:rsidRPr="001F43D3">
        <w:t xml:space="preserve"> that no footwear liable to damage floors and floor coverings i</w:t>
      </w:r>
      <w:r w:rsidR="000C29B9">
        <w:t>s worn in the School buildings</w:t>
      </w:r>
    </w:p>
    <w:p w14:paraId="2D913288" w14:textId="77777777" w:rsidR="001F1C2B" w:rsidRPr="000C29B9" w:rsidRDefault="001F1C2B" w:rsidP="000C29B9">
      <w:pPr>
        <w:widowControl w:val="0"/>
        <w:numPr>
          <w:ilvl w:val="0"/>
          <w:numId w:val="10"/>
        </w:numPr>
        <w:tabs>
          <w:tab w:val="clear" w:pos="360"/>
          <w:tab w:val="num" w:pos="720"/>
        </w:tabs>
        <w:spacing w:after="0" w:line="240" w:lineRule="auto"/>
        <w:ind w:left="720"/>
        <w:jc w:val="both"/>
      </w:pPr>
      <w:r w:rsidRPr="001F43D3">
        <w:t xml:space="preserve">Be responsible for the behaviour of all persons connected with the hiring. </w:t>
      </w:r>
    </w:p>
    <w:p w14:paraId="364C64DF" w14:textId="77777777" w:rsidR="001F1C2B" w:rsidRPr="001F43D3" w:rsidRDefault="001F1C2B" w:rsidP="000C29B9">
      <w:pPr>
        <w:widowControl w:val="0"/>
        <w:numPr>
          <w:ilvl w:val="0"/>
          <w:numId w:val="10"/>
        </w:numPr>
        <w:tabs>
          <w:tab w:val="clear" w:pos="360"/>
          <w:tab w:val="num" w:pos="720"/>
        </w:tabs>
        <w:spacing w:after="0" w:line="240" w:lineRule="auto"/>
        <w:ind w:left="720"/>
        <w:jc w:val="both"/>
      </w:pPr>
      <w:r w:rsidRPr="001F43D3">
        <w:t>Ensure that no dogs, other than guide dogs for the blind, are per</w:t>
      </w:r>
      <w:r w:rsidR="000C29B9">
        <w:t xml:space="preserve">mitted on the school premises. </w:t>
      </w:r>
    </w:p>
    <w:p w14:paraId="2BC69435" w14:textId="77777777" w:rsidR="001F1C2B" w:rsidRPr="001F43D3" w:rsidRDefault="001F1C2B" w:rsidP="000C29B9">
      <w:pPr>
        <w:widowControl w:val="0"/>
        <w:numPr>
          <w:ilvl w:val="0"/>
          <w:numId w:val="10"/>
        </w:numPr>
        <w:tabs>
          <w:tab w:val="clear" w:pos="360"/>
          <w:tab w:val="num" w:pos="720"/>
        </w:tabs>
        <w:spacing w:after="0" w:line="240" w:lineRule="auto"/>
        <w:ind w:left="720"/>
        <w:jc w:val="both"/>
      </w:pPr>
      <w:r w:rsidRPr="001F43D3">
        <w:t>Ensure that the appropriate licences are held for performances (musical and otherwise) on the School premises and that all conditions of such licences are adhered to.</w:t>
      </w:r>
    </w:p>
    <w:p w14:paraId="7C307CE2" w14:textId="77777777" w:rsidR="001F1C2B" w:rsidRPr="001F43D3" w:rsidRDefault="001F1C2B" w:rsidP="000C29B9">
      <w:pPr>
        <w:widowControl w:val="0"/>
        <w:numPr>
          <w:ilvl w:val="0"/>
          <w:numId w:val="10"/>
        </w:numPr>
        <w:tabs>
          <w:tab w:val="clear" w:pos="360"/>
          <w:tab w:val="num" w:pos="720"/>
        </w:tabs>
        <w:spacing w:after="0" w:line="240" w:lineRule="auto"/>
        <w:ind w:left="720"/>
        <w:jc w:val="both"/>
      </w:pPr>
      <w:r w:rsidRPr="001F43D3">
        <w:t xml:space="preserve">Ensure that the site is left securely locked at the end of the letting. </w:t>
      </w:r>
    </w:p>
    <w:p w14:paraId="6B33DCD1" w14:textId="77777777" w:rsidR="001F1C2B" w:rsidRPr="001F43D3" w:rsidRDefault="001F1C2B" w:rsidP="000C29B9">
      <w:pPr>
        <w:pStyle w:val="BodyText3"/>
        <w:jc w:val="both"/>
        <w:rPr>
          <w:rFonts w:asciiTheme="minorHAnsi" w:hAnsiTheme="minorHAnsi"/>
          <w:sz w:val="22"/>
          <w:szCs w:val="22"/>
        </w:rPr>
      </w:pPr>
      <w:r w:rsidRPr="001F43D3">
        <w:rPr>
          <w:rFonts w:asciiTheme="minorHAnsi" w:hAnsiTheme="minorHAnsi"/>
          <w:sz w:val="22"/>
          <w:szCs w:val="22"/>
        </w:rPr>
        <w:t>For a further list of the hirer's responsibilities, please refer to Section 6 of the Hirer's application form.</w:t>
      </w:r>
      <w:bookmarkStart w:id="38" w:name="_Toc109039356"/>
      <w:bookmarkStart w:id="39" w:name="_Toc109039852"/>
      <w:bookmarkStart w:id="40" w:name="_Toc109040326"/>
      <w:bookmarkStart w:id="41" w:name="_Toc109040575"/>
      <w:bookmarkStart w:id="42" w:name="_Toc109040698"/>
      <w:bookmarkStart w:id="43" w:name="_Toc109041064"/>
      <w:bookmarkStart w:id="44" w:name="_Toc114378271"/>
    </w:p>
    <w:p w14:paraId="462FEB25" w14:textId="6D5D7A85" w:rsidR="008E10F9" w:rsidRDefault="008E10F9" w:rsidP="000C29B9">
      <w:pPr>
        <w:pStyle w:val="BodyText3"/>
        <w:jc w:val="both"/>
        <w:rPr>
          <w:rFonts w:asciiTheme="minorHAnsi" w:hAnsiTheme="minorHAnsi"/>
          <w:b/>
          <w:sz w:val="22"/>
          <w:szCs w:val="22"/>
        </w:rPr>
      </w:pPr>
    </w:p>
    <w:p w14:paraId="3FAB1B5D" w14:textId="2857D3C0" w:rsidR="001F1C2B" w:rsidRPr="001F43D3" w:rsidRDefault="008E10F9" w:rsidP="000C29B9">
      <w:pPr>
        <w:pStyle w:val="BodyText3"/>
        <w:jc w:val="both"/>
        <w:rPr>
          <w:rFonts w:asciiTheme="minorHAnsi" w:hAnsiTheme="minorHAnsi"/>
          <w:b/>
          <w:sz w:val="22"/>
          <w:szCs w:val="22"/>
        </w:rPr>
      </w:pPr>
      <w:r>
        <w:rPr>
          <w:rFonts w:asciiTheme="minorHAnsi" w:hAnsiTheme="minorHAnsi"/>
          <w:b/>
          <w:sz w:val="22"/>
          <w:szCs w:val="22"/>
        </w:rPr>
        <w:lastRenderedPageBreak/>
        <w:t xml:space="preserve">3. </w:t>
      </w:r>
      <w:r w:rsidR="001F1C2B" w:rsidRPr="001F43D3">
        <w:rPr>
          <w:rFonts w:asciiTheme="minorHAnsi" w:hAnsiTheme="minorHAnsi"/>
          <w:b/>
          <w:sz w:val="22"/>
          <w:szCs w:val="22"/>
          <w:u w:val="single"/>
        </w:rPr>
        <w:t>Health &amp; Safety Procedures</w:t>
      </w:r>
      <w:bookmarkEnd w:id="38"/>
      <w:bookmarkEnd w:id="39"/>
      <w:bookmarkEnd w:id="40"/>
      <w:bookmarkEnd w:id="41"/>
      <w:bookmarkEnd w:id="42"/>
      <w:bookmarkEnd w:id="43"/>
      <w:bookmarkEnd w:id="44"/>
      <w:r w:rsidR="001F1C2B" w:rsidRPr="001F43D3">
        <w:rPr>
          <w:rFonts w:asciiTheme="minorHAnsi" w:hAnsiTheme="minorHAnsi"/>
          <w:b/>
          <w:sz w:val="22"/>
          <w:szCs w:val="22"/>
        </w:rPr>
        <w:t xml:space="preserve"> </w:t>
      </w:r>
    </w:p>
    <w:p w14:paraId="224585BF" w14:textId="77777777" w:rsidR="0057499E" w:rsidRPr="001F43D3" w:rsidRDefault="001F1C2B" w:rsidP="000C29B9">
      <w:pPr>
        <w:pStyle w:val="ListParagraph"/>
        <w:numPr>
          <w:ilvl w:val="0"/>
          <w:numId w:val="15"/>
        </w:numPr>
        <w:jc w:val="both"/>
      </w:pPr>
      <w:r w:rsidRPr="001F43D3">
        <w:t xml:space="preserve">All the fire exits are clearly marked with a green sign above the door -these should be followed in an emergency evacuation. </w:t>
      </w:r>
    </w:p>
    <w:p w14:paraId="6028A463" w14:textId="77777777" w:rsidR="00512891" w:rsidRPr="001F43D3" w:rsidRDefault="00512891" w:rsidP="000C29B9">
      <w:pPr>
        <w:pStyle w:val="ListParagraph"/>
        <w:jc w:val="both"/>
        <w:rPr>
          <w:sz w:val="12"/>
        </w:rPr>
      </w:pPr>
    </w:p>
    <w:p w14:paraId="1237460E" w14:textId="77777777" w:rsidR="00512891" w:rsidRPr="001F43D3" w:rsidRDefault="001F1C2B" w:rsidP="000C29B9">
      <w:pPr>
        <w:pStyle w:val="ListParagraph"/>
        <w:numPr>
          <w:ilvl w:val="0"/>
          <w:numId w:val="15"/>
        </w:numPr>
        <w:jc w:val="both"/>
      </w:pPr>
      <w:r w:rsidRPr="001F43D3">
        <w:t>In the event of an emergency all persons should leave the building as quickly as possible and assemble on the main School carpark near the gate or playground near the field fence.</w:t>
      </w:r>
    </w:p>
    <w:p w14:paraId="6D8743A0" w14:textId="77777777" w:rsidR="00512891" w:rsidRPr="001F43D3" w:rsidRDefault="00512891" w:rsidP="000C29B9">
      <w:pPr>
        <w:pStyle w:val="ListParagraph"/>
        <w:jc w:val="both"/>
        <w:rPr>
          <w:sz w:val="12"/>
        </w:rPr>
      </w:pPr>
    </w:p>
    <w:p w14:paraId="793A4855" w14:textId="77777777" w:rsidR="00512891" w:rsidRPr="001F43D3" w:rsidRDefault="001F1C2B" w:rsidP="000C29B9">
      <w:pPr>
        <w:pStyle w:val="ListParagraph"/>
        <w:numPr>
          <w:ilvl w:val="0"/>
          <w:numId w:val="15"/>
        </w:numPr>
        <w:jc w:val="both"/>
      </w:pPr>
      <w:r w:rsidRPr="001F43D3">
        <w:t xml:space="preserve">Under no circumstances should anyone re-enter the building. </w:t>
      </w:r>
    </w:p>
    <w:p w14:paraId="4BF5E4C8" w14:textId="77777777" w:rsidR="00512891" w:rsidRPr="001F43D3" w:rsidRDefault="00512891" w:rsidP="000C29B9">
      <w:pPr>
        <w:pStyle w:val="ListParagraph"/>
        <w:jc w:val="both"/>
        <w:rPr>
          <w:sz w:val="12"/>
        </w:rPr>
      </w:pPr>
    </w:p>
    <w:p w14:paraId="3356A8E5" w14:textId="77777777" w:rsidR="00512891" w:rsidRPr="001F43D3" w:rsidRDefault="001F1C2B" w:rsidP="000C29B9">
      <w:pPr>
        <w:pStyle w:val="ListParagraph"/>
        <w:numPr>
          <w:ilvl w:val="0"/>
          <w:numId w:val="15"/>
        </w:numPr>
        <w:jc w:val="both"/>
      </w:pPr>
      <w:r w:rsidRPr="001F43D3">
        <w:t xml:space="preserve">Fire hoses and extinguishers are located in the hall and corridors. Please make yourself aware of their location. They are all clearly identified. THESE SHOULD BE USED ONLY IF SAFE TO DO SO - IF IN DOUBT, GET OUT. </w:t>
      </w:r>
    </w:p>
    <w:p w14:paraId="1E9A23AC" w14:textId="77777777" w:rsidR="00512891" w:rsidRPr="001F43D3" w:rsidRDefault="00512891" w:rsidP="000C29B9">
      <w:pPr>
        <w:pStyle w:val="ListParagraph"/>
        <w:jc w:val="both"/>
        <w:rPr>
          <w:sz w:val="12"/>
        </w:rPr>
      </w:pPr>
    </w:p>
    <w:p w14:paraId="1A574618" w14:textId="77777777" w:rsidR="00512891" w:rsidRPr="001F43D3" w:rsidRDefault="001F1C2B" w:rsidP="000C29B9">
      <w:pPr>
        <w:pStyle w:val="ListParagraph"/>
        <w:numPr>
          <w:ilvl w:val="0"/>
          <w:numId w:val="15"/>
        </w:numPr>
        <w:jc w:val="both"/>
      </w:pPr>
      <w:r w:rsidRPr="001F43D3">
        <w:t>If it is necessary to call the fire brigade or any other emergency service, it is the responsibility of the hirer to do so.  A telephon</w:t>
      </w:r>
      <w:r w:rsidR="00512891" w:rsidRPr="001F43D3">
        <w:t>e is located in the Reception and Main School Office</w:t>
      </w:r>
      <w:r w:rsidRPr="001F43D3">
        <w:t xml:space="preserve">.  To obtain an outside line, the number 9 should be dialled followed by the number needed (if dialling 999 the additional 9 should be dialled i.e. </w:t>
      </w:r>
      <w:r w:rsidRPr="001F43D3">
        <w:rPr>
          <w:b/>
        </w:rPr>
        <w:t>9999</w:t>
      </w:r>
      <w:r w:rsidRPr="001F43D3">
        <w:t>).  If asked for the name and address, it is Broad Oak Community Primary School, Brunswick Street, Parr, St Helens, WA9 2</w:t>
      </w:r>
      <w:r w:rsidR="00512891" w:rsidRPr="001F43D3">
        <w:t>JE telephone number 01744 752340</w:t>
      </w:r>
      <w:r w:rsidRPr="001F43D3">
        <w:t>.</w:t>
      </w:r>
    </w:p>
    <w:p w14:paraId="2128BA92" w14:textId="77777777" w:rsidR="00512891" w:rsidRPr="000C29B9" w:rsidRDefault="00512891" w:rsidP="000C29B9">
      <w:pPr>
        <w:pStyle w:val="ListParagraph"/>
        <w:jc w:val="both"/>
        <w:rPr>
          <w:sz w:val="12"/>
        </w:rPr>
      </w:pPr>
    </w:p>
    <w:p w14:paraId="328A4131" w14:textId="77777777" w:rsidR="00512891" w:rsidRPr="001F43D3" w:rsidRDefault="001F1C2B" w:rsidP="000C29B9">
      <w:pPr>
        <w:pStyle w:val="ListParagraph"/>
        <w:numPr>
          <w:ilvl w:val="0"/>
          <w:numId w:val="14"/>
        </w:numPr>
        <w:jc w:val="both"/>
      </w:pPr>
      <w:r w:rsidRPr="001F43D3">
        <w:t>Please ensure that you do not block any of the emergency exits.</w:t>
      </w:r>
    </w:p>
    <w:p w14:paraId="7CF3B995" w14:textId="77777777" w:rsidR="00512891" w:rsidRPr="001F43D3" w:rsidRDefault="00512891" w:rsidP="000C29B9">
      <w:pPr>
        <w:pStyle w:val="ListParagraph"/>
        <w:jc w:val="both"/>
        <w:rPr>
          <w:sz w:val="12"/>
        </w:rPr>
      </w:pPr>
    </w:p>
    <w:p w14:paraId="2D237F98" w14:textId="77777777" w:rsidR="00512891" w:rsidRPr="001F43D3" w:rsidRDefault="001F1C2B" w:rsidP="000C29B9">
      <w:pPr>
        <w:pStyle w:val="ListParagraph"/>
        <w:numPr>
          <w:ilvl w:val="0"/>
          <w:numId w:val="14"/>
        </w:numPr>
        <w:jc w:val="both"/>
      </w:pPr>
      <w:r w:rsidRPr="001F43D3">
        <w:t>Please ensure that no vehicles are parked in such a way that entrance to the School either by the front gate or side gates is blocked to emergency vehicles.</w:t>
      </w:r>
    </w:p>
    <w:p w14:paraId="45E2A470" w14:textId="77777777" w:rsidR="00512891" w:rsidRPr="001F43D3" w:rsidRDefault="00512891" w:rsidP="000C29B9">
      <w:pPr>
        <w:pStyle w:val="ListParagraph"/>
        <w:jc w:val="both"/>
        <w:rPr>
          <w:sz w:val="12"/>
        </w:rPr>
      </w:pPr>
    </w:p>
    <w:p w14:paraId="22CB3BB3" w14:textId="77777777" w:rsidR="00512891" w:rsidRPr="001F43D3" w:rsidRDefault="001F1C2B" w:rsidP="000C29B9">
      <w:pPr>
        <w:pStyle w:val="ListParagraph"/>
        <w:numPr>
          <w:ilvl w:val="0"/>
          <w:numId w:val="14"/>
        </w:numPr>
        <w:jc w:val="both"/>
      </w:pPr>
      <w:r w:rsidRPr="001F43D3">
        <w:t>It is the responsibility of the hirer to have a register of those persons present, which should be checked off in the event of an emergency.  The emergency services should be informed of any missing person.</w:t>
      </w:r>
    </w:p>
    <w:p w14:paraId="69BE01CA" w14:textId="77777777" w:rsidR="00512891" w:rsidRPr="001F43D3" w:rsidRDefault="00512891" w:rsidP="000C29B9">
      <w:pPr>
        <w:pStyle w:val="ListParagraph"/>
        <w:jc w:val="both"/>
        <w:rPr>
          <w:sz w:val="12"/>
        </w:rPr>
      </w:pPr>
    </w:p>
    <w:p w14:paraId="39579254" w14:textId="77777777" w:rsidR="00512891" w:rsidRPr="001F43D3" w:rsidRDefault="001F1C2B" w:rsidP="000C29B9">
      <w:pPr>
        <w:pStyle w:val="ListParagraph"/>
        <w:numPr>
          <w:ilvl w:val="0"/>
          <w:numId w:val="14"/>
        </w:numPr>
        <w:jc w:val="both"/>
      </w:pPr>
      <w:r w:rsidRPr="001F43D3">
        <w:t>Smoking is not allowed anywhere on the School premises.</w:t>
      </w:r>
    </w:p>
    <w:p w14:paraId="6F95623A" w14:textId="77777777" w:rsidR="00512891" w:rsidRPr="001F43D3" w:rsidRDefault="00512891" w:rsidP="000C29B9">
      <w:pPr>
        <w:pStyle w:val="ListParagraph"/>
        <w:jc w:val="both"/>
        <w:rPr>
          <w:sz w:val="12"/>
        </w:rPr>
      </w:pPr>
    </w:p>
    <w:p w14:paraId="50E6305F" w14:textId="77777777" w:rsidR="001F1C2B" w:rsidRPr="001F43D3" w:rsidRDefault="001F1C2B" w:rsidP="000C29B9">
      <w:pPr>
        <w:pStyle w:val="ListParagraph"/>
        <w:numPr>
          <w:ilvl w:val="0"/>
          <w:numId w:val="14"/>
        </w:numPr>
        <w:jc w:val="both"/>
      </w:pPr>
      <w:r w:rsidRPr="001F43D3">
        <w:t>In the event of any problems during the period of the letting and the caretaker/head teacher are not on the premises, ple</w:t>
      </w:r>
      <w:r w:rsidR="006D0410">
        <w:t>ase telephone the caretakers (numbers available upon request).</w:t>
      </w:r>
    </w:p>
    <w:p w14:paraId="29DA9C88" w14:textId="77777777" w:rsidR="00512891" w:rsidRPr="001F43D3" w:rsidRDefault="00512891" w:rsidP="000C29B9">
      <w:pPr>
        <w:pStyle w:val="ListParagraph"/>
        <w:jc w:val="both"/>
        <w:rPr>
          <w:b/>
          <w:sz w:val="12"/>
        </w:rPr>
      </w:pPr>
    </w:p>
    <w:p w14:paraId="42B3D616" w14:textId="77777777" w:rsidR="00512891" w:rsidRPr="001F43D3" w:rsidRDefault="00512891" w:rsidP="000C29B9">
      <w:pPr>
        <w:pStyle w:val="ListParagraph"/>
        <w:jc w:val="both"/>
        <w:rPr>
          <w:sz w:val="12"/>
        </w:rPr>
      </w:pPr>
    </w:p>
    <w:p w14:paraId="0828EB2E" w14:textId="77777777" w:rsidR="001F1C2B" w:rsidRPr="001F43D3" w:rsidRDefault="001F1C2B" w:rsidP="000C29B9">
      <w:pPr>
        <w:pStyle w:val="ListParagraph"/>
        <w:numPr>
          <w:ilvl w:val="0"/>
          <w:numId w:val="14"/>
        </w:numPr>
        <w:jc w:val="both"/>
      </w:pPr>
      <w:r w:rsidRPr="001F43D3">
        <w:t>A basic First Aid kit can be fou</w:t>
      </w:r>
      <w:r w:rsidR="00512891" w:rsidRPr="001F43D3">
        <w:t>nd in the School Office</w:t>
      </w:r>
      <w:r w:rsidRPr="001F43D3">
        <w:t xml:space="preserve">.  However, it is recommended that complete First Aid kits are provided by and are the responsibility of the hirer. </w:t>
      </w:r>
    </w:p>
    <w:p w14:paraId="24D2E761" w14:textId="77777777" w:rsidR="00512891" w:rsidRPr="001F43D3" w:rsidRDefault="00512891" w:rsidP="000C29B9">
      <w:pPr>
        <w:pStyle w:val="ListParagraph"/>
        <w:jc w:val="both"/>
        <w:rPr>
          <w:sz w:val="12"/>
        </w:rPr>
      </w:pPr>
    </w:p>
    <w:p w14:paraId="4A033966" w14:textId="77777777" w:rsidR="001F1C2B" w:rsidRPr="001F43D3" w:rsidRDefault="001F1C2B" w:rsidP="000C29B9">
      <w:pPr>
        <w:pStyle w:val="ListParagraph"/>
        <w:numPr>
          <w:ilvl w:val="0"/>
          <w:numId w:val="14"/>
        </w:numPr>
        <w:jc w:val="both"/>
      </w:pPr>
      <w:r w:rsidRPr="001F43D3">
        <w:t xml:space="preserve">There are regulations regarding the ratio of adults to children involving any activities and it is recommended that these be adhered to for any letting. </w:t>
      </w:r>
      <w:bookmarkStart w:id="45" w:name="_Toc109039357"/>
      <w:bookmarkStart w:id="46" w:name="_Toc109039853"/>
      <w:bookmarkStart w:id="47" w:name="_Toc109040327"/>
      <w:bookmarkStart w:id="48" w:name="_Toc109040576"/>
      <w:bookmarkStart w:id="49" w:name="_Toc109040699"/>
      <w:bookmarkStart w:id="50" w:name="_Toc109041065"/>
      <w:bookmarkStart w:id="51" w:name="_Toc114378272"/>
    </w:p>
    <w:p w14:paraId="78BDCAA1" w14:textId="77777777" w:rsidR="001F1C2B" w:rsidRPr="001F43D3" w:rsidRDefault="001F1C2B" w:rsidP="000C29B9">
      <w:pPr>
        <w:jc w:val="both"/>
      </w:pPr>
      <w:r w:rsidRPr="001F43D3">
        <w:rPr>
          <w:b/>
        </w:rPr>
        <w:t>4.</w:t>
      </w:r>
      <w:r w:rsidRPr="001F43D3">
        <w:rPr>
          <w:b/>
        </w:rPr>
        <w:tab/>
      </w:r>
      <w:r w:rsidRPr="001F43D3">
        <w:rPr>
          <w:b/>
          <w:u w:val="single"/>
        </w:rPr>
        <w:t>Risk Assessment Procedure for Activities Taking Place Outside Normal School Hours</w:t>
      </w:r>
      <w:bookmarkEnd w:id="45"/>
      <w:bookmarkEnd w:id="46"/>
      <w:bookmarkEnd w:id="47"/>
      <w:bookmarkEnd w:id="48"/>
      <w:bookmarkEnd w:id="49"/>
      <w:bookmarkEnd w:id="50"/>
      <w:bookmarkEnd w:id="51"/>
    </w:p>
    <w:p w14:paraId="241374C2" w14:textId="77777777" w:rsidR="001F1C2B" w:rsidRPr="001F43D3" w:rsidRDefault="001F1C2B" w:rsidP="000C29B9">
      <w:pPr>
        <w:pStyle w:val="Heading3"/>
        <w:spacing w:line="240" w:lineRule="auto"/>
        <w:jc w:val="both"/>
        <w:rPr>
          <w:rFonts w:asciiTheme="minorHAnsi" w:hAnsiTheme="minorHAnsi"/>
          <w:sz w:val="22"/>
          <w:szCs w:val="22"/>
        </w:rPr>
      </w:pPr>
      <w:bookmarkStart w:id="52" w:name="_Toc109039097"/>
      <w:bookmarkStart w:id="53" w:name="_Toc109039358"/>
      <w:bookmarkStart w:id="54" w:name="_Toc109039854"/>
      <w:bookmarkStart w:id="55" w:name="_Toc109040328"/>
      <w:bookmarkStart w:id="56" w:name="_Toc109040577"/>
      <w:bookmarkStart w:id="57" w:name="_Toc109040700"/>
      <w:bookmarkStart w:id="58" w:name="_Toc109041066"/>
      <w:bookmarkStart w:id="59" w:name="_Toc114378273"/>
      <w:r w:rsidRPr="001F43D3">
        <w:rPr>
          <w:rFonts w:asciiTheme="minorHAnsi" w:hAnsiTheme="minorHAnsi"/>
          <w:sz w:val="22"/>
          <w:szCs w:val="22"/>
        </w:rPr>
        <w:t>4.1</w:t>
      </w:r>
      <w:r w:rsidRPr="001F43D3">
        <w:rPr>
          <w:rFonts w:asciiTheme="minorHAnsi" w:hAnsiTheme="minorHAnsi"/>
          <w:sz w:val="22"/>
          <w:szCs w:val="22"/>
        </w:rPr>
        <w:tab/>
        <w:t>What is Risk Assessment?</w:t>
      </w:r>
      <w:bookmarkEnd w:id="52"/>
      <w:bookmarkEnd w:id="53"/>
      <w:bookmarkEnd w:id="54"/>
      <w:bookmarkEnd w:id="55"/>
      <w:bookmarkEnd w:id="56"/>
      <w:bookmarkEnd w:id="57"/>
      <w:bookmarkEnd w:id="58"/>
      <w:bookmarkEnd w:id="59"/>
      <w:r w:rsidRPr="001F43D3">
        <w:rPr>
          <w:rFonts w:asciiTheme="minorHAnsi" w:hAnsiTheme="minorHAnsi"/>
          <w:sz w:val="22"/>
          <w:szCs w:val="22"/>
        </w:rPr>
        <w:t xml:space="preserve"> </w:t>
      </w:r>
    </w:p>
    <w:p w14:paraId="1972EA1B" w14:textId="77777777" w:rsidR="001F1C2B" w:rsidRPr="001F43D3" w:rsidRDefault="001F1C2B" w:rsidP="000C29B9">
      <w:pPr>
        <w:jc w:val="both"/>
      </w:pPr>
      <w:r w:rsidRPr="001F43D3">
        <w:t xml:space="preserve">Risk Assessment can sound very daunting, but it is an increasingly important factor in modern society. At its simplest, Risk Assessment is being aware of the need to identify and minimise the risk of accident or injury .It may sound difficult and time consuming, but in reality most of it is based on common sense. After planning any activity, you should think about what could go wrong, what incidents might happen and what injuries could result. Using the attached Risk Factor Matrix it is then possible to determine how severe the risk attached to such an activity might be. If the risk is too high the activity should not go ahead. </w:t>
      </w:r>
      <w:r w:rsidRPr="001F43D3">
        <w:lastRenderedPageBreak/>
        <w:t xml:space="preserve">If the risk is quite high, steps should be detailed to reduce that risk. If the risk is low, then the activity can take place as planned, needing no further action. </w:t>
      </w:r>
    </w:p>
    <w:p w14:paraId="688BC70D" w14:textId="77777777" w:rsidR="001F1C2B" w:rsidRPr="001F43D3" w:rsidRDefault="001F1C2B" w:rsidP="000C29B9">
      <w:pPr>
        <w:pStyle w:val="Heading3"/>
        <w:jc w:val="both"/>
        <w:rPr>
          <w:rFonts w:asciiTheme="minorHAnsi" w:hAnsiTheme="minorHAnsi"/>
          <w:sz w:val="22"/>
          <w:szCs w:val="22"/>
        </w:rPr>
      </w:pPr>
      <w:bookmarkStart w:id="60" w:name="_Toc109039855"/>
      <w:bookmarkStart w:id="61" w:name="_Toc109040329"/>
      <w:bookmarkStart w:id="62" w:name="_Toc109040578"/>
      <w:bookmarkStart w:id="63" w:name="_Toc109040701"/>
      <w:bookmarkStart w:id="64" w:name="_Toc109041067"/>
      <w:bookmarkStart w:id="65" w:name="_Toc114378274"/>
      <w:r w:rsidRPr="001F43D3">
        <w:rPr>
          <w:rFonts w:asciiTheme="minorHAnsi" w:hAnsiTheme="minorHAnsi"/>
          <w:sz w:val="22"/>
          <w:szCs w:val="22"/>
        </w:rPr>
        <w:t>4.2</w:t>
      </w:r>
      <w:r w:rsidRPr="001F43D3">
        <w:rPr>
          <w:rFonts w:asciiTheme="minorHAnsi" w:hAnsiTheme="minorHAnsi"/>
          <w:sz w:val="22"/>
          <w:szCs w:val="22"/>
        </w:rPr>
        <w:tab/>
        <w:t>Why do we need a Risk Assessment procedure?</w:t>
      </w:r>
      <w:bookmarkEnd w:id="60"/>
      <w:bookmarkEnd w:id="61"/>
      <w:bookmarkEnd w:id="62"/>
      <w:bookmarkEnd w:id="63"/>
      <w:bookmarkEnd w:id="64"/>
      <w:bookmarkEnd w:id="65"/>
      <w:r w:rsidRPr="001F43D3">
        <w:rPr>
          <w:rFonts w:asciiTheme="minorHAnsi" w:hAnsiTheme="minorHAnsi"/>
          <w:sz w:val="22"/>
          <w:szCs w:val="22"/>
        </w:rPr>
        <w:t xml:space="preserve"> </w:t>
      </w:r>
    </w:p>
    <w:p w14:paraId="5560353B" w14:textId="77777777" w:rsidR="001F1C2B" w:rsidRPr="001F43D3" w:rsidRDefault="001F1C2B" w:rsidP="000C29B9">
      <w:pPr>
        <w:jc w:val="both"/>
      </w:pPr>
      <w:r w:rsidRPr="001F43D3">
        <w:t xml:space="preserve">As a Governing Body, we are ultimately responsible for the safety of all users of the School, and therefore we need to ensure that all such users are taking the necessary steps to protect themselves and those they are responsible for. </w:t>
      </w:r>
    </w:p>
    <w:p w14:paraId="66E70DC5" w14:textId="77777777" w:rsidR="001F1C2B" w:rsidRPr="001F43D3" w:rsidRDefault="001F1C2B" w:rsidP="000C29B9">
      <w:pPr>
        <w:pStyle w:val="Heading3"/>
        <w:jc w:val="both"/>
        <w:rPr>
          <w:rFonts w:asciiTheme="minorHAnsi" w:hAnsiTheme="minorHAnsi"/>
          <w:sz w:val="22"/>
          <w:szCs w:val="22"/>
        </w:rPr>
      </w:pPr>
      <w:bookmarkStart w:id="66" w:name="_Toc109039856"/>
      <w:bookmarkStart w:id="67" w:name="_Toc109040330"/>
      <w:bookmarkStart w:id="68" w:name="_Toc109040579"/>
      <w:bookmarkStart w:id="69" w:name="_Toc109040702"/>
      <w:bookmarkStart w:id="70" w:name="_Toc109041068"/>
      <w:bookmarkStart w:id="71" w:name="_Toc114378275"/>
      <w:r w:rsidRPr="001F43D3">
        <w:rPr>
          <w:rFonts w:asciiTheme="minorHAnsi" w:hAnsiTheme="minorHAnsi"/>
          <w:sz w:val="22"/>
          <w:szCs w:val="22"/>
        </w:rPr>
        <w:t>4.3</w:t>
      </w:r>
      <w:r w:rsidRPr="001F43D3">
        <w:rPr>
          <w:rFonts w:asciiTheme="minorHAnsi" w:hAnsiTheme="minorHAnsi"/>
          <w:sz w:val="22"/>
          <w:szCs w:val="22"/>
        </w:rPr>
        <w:tab/>
        <w:t>When should Risk Assessment take place?</w:t>
      </w:r>
      <w:bookmarkEnd w:id="66"/>
      <w:bookmarkEnd w:id="67"/>
      <w:bookmarkEnd w:id="68"/>
      <w:bookmarkEnd w:id="69"/>
      <w:bookmarkEnd w:id="70"/>
      <w:bookmarkEnd w:id="71"/>
      <w:r w:rsidRPr="001F43D3">
        <w:rPr>
          <w:rFonts w:asciiTheme="minorHAnsi" w:hAnsiTheme="minorHAnsi"/>
          <w:sz w:val="22"/>
          <w:szCs w:val="22"/>
        </w:rPr>
        <w:t xml:space="preserve"> </w:t>
      </w:r>
    </w:p>
    <w:p w14:paraId="490829A4" w14:textId="77777777" w:rsidR="001F1C2B" w:rsidRPr="001F43D3" w:rsidRDefault="001F1C2B" w:rsidP="000C29B9">
      <w:pPr>
        <w:jc w:val="both"/>
      </w:pPr>
      <w:r w:rsidRPr="001F43D3">
        <w:t xml:space="preserve">When a new activity is being planning, Risk Assessment must be part of the planning process. If an activity is being repeated (e.g. weekly, annually), risk assessment should be reviewed, but a new record need not be submitted if the activity and the identified risks have not changed. </w:t>
      </w:r>
    </w:p>
    <w:p w14:paraId="593241B5" w14:textId="77777777" w:rsidR="001F1C2B" w:rsidRPr="001F43D3" w:rsidRDefault="001F1C2B" w:rsidP="000C29B9">
      <w:pPr>
        <w:pStyle w:val="Heading3"/>
        <w:jc w:val="both"/>
        <w:rPr>
          <w:rFonts w:asciiTheme="minorHAnsi" w:hAnsiTheme="minorHAnsi"/>
          <w:sz w:val="22"/>
          <w:szCs w:val="22"/>
        </w:rPr>
      </w:pPr>
      <w:bookmarkStart w:id="72" w:name="_Toc109039857"/>
      <w:bookmarkStart w:id="73" w:name="_Toc109040331"/>
      <w:bookmarkStart w:id="74" w:name="_Toc109040580"/>
      <w:bookmarkStart w:id="75" w:name="_Toc109040703"/>
      <w:bookmarkStart w:id="76" w:name="_Toc109041069"/>
      <w:bookmarkStart w:id="77" w:name="_Toc114378276"/>
      <w:r w:rsidRPr="001F43D3">
        <w:rPr>
          <w:rFonts w:asciiTheme="minorHAnsi" w:hAnsiTheme="minorHAnsi"/>
          <w:sz w:val="22"/>
          <w:szCs w:val="22"/>
        </w:rPr>
        <w:t>4.4</w:t>
      </w:r>
      <w:r w:rsidRPr="001F43D3">
        <w:rPr>
          <w:rFonts w:asciiTheme="minorHAnsi" w:hAnsiTheme="minorHAnsi"/>
          <w:sz w:val="22"/>
          <w:szCs w:val="22"/>
        </w:rPr>
        <w:tab/>
        <w:t>How is Risk Assessment carried out?</w:t>
      </w:r>
      <w:bookmarkEnd w:id="72"/>
      <w:bookmarkEnd w:id="73"/>
      <w:bookmarkEnd w:id="74"/>
      <w:bookmarkEnd w:id="75"/>
      <w:bookmarkEnd w:id="76"/>
      <w:bookmarkEnd w:id="77"/>
      <w:r w:rsidRPr="001F43D3">
        <w:rPr>
          <w:rFonts w:asciiTheme="minorHAnsi" w:hAnsiTheme="minorHAnsi"/>
          <w:sz w:val="22"/>
          <w:szCs w:val="22"/>
        </w:rPr>
        <w:t xml:space="preserve"> </w:t>
      </w:r>
    </w:p>
    <w:p w14:paraId="780FA161" w14:textId="77777777" w:rsidR="001F1C2B" w:rsidRPr="001F43D3" w:rsidRDefault="001F1C2B" w:rsidP="000C29B9">
      <w:pPr>
        <w:jc w:val="both"/>
      </w:pPr>
      <w:r w:rsidRPr="001F43D3">
        <w:t xml:space="preserve">Risk Assessment should not be a lengthy process, but it must be undertaken in order to identify any potential risks of hazards of an activity.  These could range from minor to extreme.  The likelihood of an accident or injury and the severity of such injury must be considered, using the Risk Factor Matrix attached, and action taken to minimise risk or alternative activities considered. </w:t>
      </w:r>
    </w:p>
    <w:p w14:paraId="0AAF0445" w14:textId="77777777" w:rsidR="001F1C2B" w:rsidRPr="001F43D3" w:rsidRDefault="001F1C2B" w:rsidP="000C29B9">
      <w:pPr>
        <w:pStyle w:val="Heading3"/>
        <w:spacing w:line="240" w:lineRule="auto"/>
        <w:jc w:val="both"/>
        <w:rPr>
          <w:rFonts w:asciiTheme="minorHAnsi" w:hAnsiTheme="minorHAnsi"/>
          <w:sz w:val="22"/>
          <w:szCs w:val="22"/>
        </w:rPr>
      </w:pPr>
      <w:bookmarkStart w:id="78" w:name="_Toc109039098"/>
      <w:bookmarkStart w:id="79" w:name="_Toc109039359"/>
      <w:bookmarkStart w:id="80" w:name="_Toc109039858"/>
      <w:bookmarkStart w:id="81" w:name="_Toc109040332"/>
      <w:bookmarkStart w:id="82" w:name="_Toc109040581"/>
      <w:bookmarkStart w:id="83" w:name="_Toc109040704"/>
      <w:bookmarkStart w:id="84" w:name="_Toc109041070"/>
      <w:bookmarkStart w:id="85" w:name="_Toc114378277"/>
      <w:r w:rsidRPr="001F43D3">
        <w:rPr>
          <w:rFonts w:asciiTheme="minorHAnsi" w:hAnsiTheme="minorHAnsi"/>
          <w:sz w:val="22"/>
          <w:szCs w:val="22"/>
        </w:rPr>
        <w:t>4.5</w:t>
      </w:r>
      <w:r w:rsidRPr="001F43D3">
        <w:rPr>
          <w:rFonts w:asciiTheme="minorHAnsi" w:hAnsiTheme="minorHAnsi"/>
          <w:sz w:val="22"/>
          <w:szCs w:val="22"/>
        </w:rPr>
        <w:tab/>
        <w:t>How should Risk Assessment be recorded?</w:t>
      </w:r>
      <w:bookmarkEnd w:id="78"/>
      <w:bookmarkEnd w:id="79"/>
      <w:bookmarkEnd w:id="80"/>
      <w:bookmarkEnd w:id="81"/>
      <w:bookmarkEnd w:id="82"/>
      <w:bookmarkEnd w:id="83"/>
      <w:bookmarkEnd w:id="84"/>
      <w:bookmarkEnd w:id="85"/>
      <w:r w:rsidRPr="001F43D3">
        <w:rPr>
          <w:rFonts w:asciiTheme="minorHAnsi" w:hAnsiTheme="minorHAnsi"/>
          <w:sz w:val="22"/>
          <w:szCs w:val="22"/>
        </w:rPr>
        <w:t xml:space="preserve"> </w:t>
      </w:r>
    </w:p>
    <w:p w14:paraId="7743929F" w14:textId="77777777" w:rsidR="001F1C2B" w:rsidRPr="001F43D3" w:rsidRDefault="001F1C2B" w:rsidP="000C29B9">
      <w:pPr>
        <w:jc w:val="both"/>
      </w:pPr>
      <w:r w:rsidRPr="001F43D3">
        <w:t xml:space="preserve">The suggested format is attached for recording Risk Assessment, which would be necessary in case of any insurance claim for negligence and/or personal injury.  In case of such claims, evidence is needed that risks have been considered, evaluated and steps taken to minimise those risks. The completed forms should be shown to the Headteacher. </w:t>
      </w:r>
    </w:p>
    <w:p w14:paraId="765CC981" w14:textId="77777777" w:rsidR="001F1C2B" w:rsidRPr="001F43D3" w:rsidRDefault="001F1C2B" w:rsidP="000C29B9">
      <w:pPr>
        <w:pStyle w:val="Heading3"/>
        <w:spacing w:line="240" w:lineRule="auto"/>
        <w:jc w:val="both"/>
        <w:rPr>
          <w:rFonts w:asciiTheme="minorHAnsi" w:hAnsiTheme="minorHAnsi"/>
          <w:sz w:val="22"/>
          <w:szCs w:val="22"/>
        </w:rPr>
      </w:pPr>
      <w:bookmarkStart w:id="86" w:name="_Toc109039099"/>
      <w:bookmarkStart w:id="87" w:name="_Toc109039360"/>
      <w:bookmarkStart w:id="88" w:name="_Toc109039859"/>
      <w:bookmarkStart w:id="89" w:name="_Toc109040333"/>
      <w:bookmarkStart w:id="90" w:name="_Toc109040582"/>
      <w:bookmarkStart w:id="91" w:name="_Toc109040705"/>
      <w:bookmarkStart w:id="92" w:name="_Toc109041071"/>
      <w:bookmarkStart w:id="93" w:name="_Toc114378278"/>
      <w:r w:rsidRPr="001F43D3">
        <w:rPr>
          <w:rFonts w:asciiTheme="minorHAnsi" w:hAnsiTheme="minorHAnsi"/>
          <w:sz w:val="22"/>
          <w:szCs w:val="22"/>
        </w:rPr>
        <w:t>4.6</w:t>
      </w:r>
      <w:r w:rsidRPr="001F43D3">
        <w:rPr>
          <w:rFonts w:asciiTheme="minorHAnsi" w:hAnsiTheme="minorHAnsi"/>
          <w:sz w:val="22"/>
          <w:szCs w:val="22"/>
        </w:rPr>
        <w:tab/>
        <w:t>Who should get a copy?</w:t>
      </w:r>
      <w:bookmarkEnd w:id="86"/>
      <w:bookmarkEnd w:id="87"/>
      <w:bookmarkEnd w:id="88"/>
      <w:bookmarkEnd w:id="89"/>
      <w:bookmarkEnd w:id="90"/>
      <w:bookmarkEnd w:id="91"/>
      <w:bookmarkEnd w:id="92"/>
      <w:bookmarkEnd w:id="93"/>
      <w:r w:rsidRPr="001F43D3">
        <w:rPr>
          <w:rFonts w:asciiTheme="minorHAnsi" w:hAnsiTheme="minorHAnsi"/>
          <w:sz w:val="22"/>
          <w:szCs w:val="22"/>
        </w:rPr>
        <w:t xml:space="preserve"> </w:t>
      </w:r>
    </w:p>
    <w:p w14:paraId="60AB61DB" w14:textId="77777777" w:rsidR="001F1C2B" w:rsidRPr="001F43D3" w:rsidRDefault="001F1C2B" w:rsidP="000C29B9">
      <w:pPr>
        <w:jc w:val="both"/>
      </w:pPr>
      <w:r w:rsidRPr="001F43D3">
        <w:t xml:space="preserve">One copy should be kept by the person/organisation undertaking the activity. One copy should be given to the Headteacher. </w:t>
      </w:r>
    </w:p>
    <w:p w14:paraId="29D60279" w14:textId="77777777" w:rsidR="001F1C2B" w:rsidRPr="001F43D3" w:rsidRDefault="001F1C2B" w:rsidP="000C29B9">
      <w:pPr>
        <w:pStyle w:val="BodyText"/>
        <w:jc w:val="both"/>
        <w:rPr>
          <w:rFonts w:asciiTheme="minorHAnsi" w:hAnsiTheme="minorHAnsi"/>
          <w:sz w:val="22"/>
          <w:szCs w:val="22"/>
        </w:rPr>
      </w:pPr>
      <w:r w:rsidRPr="001F43D3">
        <w:rPr>
          <w:rFonts w:asciiTheme="minorHAnsi" w:hAnsiTheme="minorHAnsi"/>
          <w:sz w:val="22"/>
          <w:szCs w:val="22"/>
        </w:rPr>
        <w:t>IF A RISK ASSESSMENT IS NOT FILED AN ACTIVITY WILL NOT BE ALLOWED TO TAKE PLACE.</w:t>
      </w:r>
      <w:bookmarkStart w:id="94" w:name="_Toc109039100"/>
      <w:bookmarkStart w:id="95" w:name="_Toc109039361"/>
      <w:bookmarkStart w:id="96" w:name="_Toc109039860"/>
      <w:bookmarkStart w:id="97" w:name="_Toc109040334"/>
      <w:bookmarkStart w:id="98" w:name="_Toc109040583"/>
      <w:bookmarkStart w:id="99" w:name="_Toc109040706"/>
      <w:bookmarkStart w:id="100" w:name="_Toc109041072"/>
      <w:bookmarkStart w:id="101" w:name="_Toc114378279"/>
    </w:p>
    <w:p w14:paraId="1229B5B9" w14:textId="77777777" w:rsidR="001F1C2B" w:rsidRPr="001F43D3" w:rsidRDefault="001F1C2B" w:rsidP="000C29B9">
      <w:pPr>
        <w:pStyle w:val="BodyText"/>
        <w:jc w:val="both"/>
        <w:rPr>
          <w:rFonts w:asciiTheme="minorHAnsi" w:hAnsiTheme="minorHAnsi"/>
          <w:sz w:val="22"/>
          <w:szCs w:val="22"/>
        </w:rPr>
      </w:pPr>
    </w:p>
    <w:p w14:paraId="652D44E9" w14:textId="77777777" w:rsidR="001F1C2B" w:rsidRPr="001F43D3" w:rsidRDefault="001F1C2B" w:rsidP="000C29B9">
      <w:pPr>
        <w:pStyle w:val="BodyText"/>
        <w:jc w:val="both"/>
        <w:rPr>
          <w:rFonts w:asciiTheme="minorHAnsi" w:hAnsiTheme="minorHAnsi"/>
          <w:sz w:val="22"/>
          <w:szCs w:val="22"/>
        </w:rPr>
      </w:pPr>
      <w:r w:rsidRPr="001F43D3">
        <w:rPr>
          <w:rFonts w:asciiTheme="minorHAnsi" w:hAnsiTheme="minorHAnsi"/>
          <w:sz w:val="22"/>
          <w:szCs w:val="22"/>
        </w:rPr>
        <w:t>5.</w:t>
      </w:r>
      <w:r w:rsidRPr="001F43D3">
        <w:rPr>
          <w:rFonts w:asciiTheme="minorHAnsi" w:hAnsiTheme="minorHAnsi"/>
          <w:sz w:val="22"/>
          <w:szCs w:val="22"/>
        </w:rPr>
        <w:tab/>
        <w:t>Risk Factor Matrix</w:t>
      </w:r>
      <w:bookmarkEnd w:id="94"/>
      <w:bookmarkEnd w:id="95"/>
      <w:bookmarkEnd w:id="96"/>
      <w:bookmarkEnd w:id="97"/>
      <w:bookmarkEnd w:id="98"/>
      <w:bookmarkEnd w:id="99"/>
      <w:bookmarkEnd w:id="100"/>
      <w:bookmarkEnd w:id="101"/>
    </w:p>
    <w:p w14:paraId="14B97C28" w14:textId="77777777" w:rsidR="001F1C2B" w:rsidRPr="001F43D3" w:rsidRDefault="001F1C2B" w:rsidP="000C29B9">
      <w:pPr>
        <w:jc w:val="both"/>
      </w:pPr>
      <w:r w:rsidRPr="001F43D3">
        <w:t xml:space="preserve">To calculate the Risk Factor of any activity: </w:t>
      </w:r>
    </w:p>
    <w:p w14:paraId="2ADCD862" w14:textId="77777777" w:rsidR="001F1C2B" w:rsidRPr="001F43D3" w:rsidRDefault="001F1C2B" w:rsidP="000C29B9">
      <w:pPr>
        <w:jc w:val="both"/>
      </w:pPr>
      <w:r w:rsidRPr="001F43D3">
        <w:t>5.1</w:t>
      </w:r>
      <w:r w:rsidRPr="001F43D3">
        <w:tab/>
        <w:t>Assess the SEVERITY of any accident or injury that may be caused by the activity (from 1 = negligible to 5 = fatality).</w:t>
      </w:r>
    </w:p>
    <w:p w14:paraId="7565F6DF" w14:textId="77777777" w:rsidR="001F1C2B" w:rsidRPr="001F43D3" w:rsidRDefault="001F1C2B" w:rsidP="000C29B9">
      <w:pPr>
        <w:jc w:val="both"/>
      </w:pPr>
      <w:r w:rsidRPr="001F43D3">
        <w:t xml:space="preserve">5.2 </w:t>
      </w:r>
      <w:r w:rsidRPr="001F43D3">
        <w:tab/>
        <w:t xml:space="preserve">Assess the LIKELIHOOD of any accident or injury resulting from this activity (from 1 = extremely unlikely to 5 = certainty) </w:t>
      </w:r>
    </w:p>
    <w:p w14:paraId="63BCCFF5" w14:textId="77777777" w:rsidR="001F1C2B" w:rsidRPr="001F43D3" w:rsidRDefault="001F1C2B" w:rsidP="000C29B9">
      <w:pPr>
        <w:jc w:val="both"/>
      </w:pPr>
      <w:r w:rsidRPr="001F43D3">
        <w:t xml:space="preserve">5.3 </w:t>
      </w:r>
      <w:r w:rsidRPr="001F43D3">
        <w:tab/>
        <w:t xml:space="preserve">Multiply the SEVERITY by the LIKELIHOOD: </w:t>
      </w:r>
    </w:p>
    <w:p w14:paraId="5D82C916" w14:textId="77777777" w:rsidR="001F1C2B" w:rsidRPr="001F43D3" w:rsidRDefault="001F1C2B" w:rsidP="000C29B9">
      <w:pPr>
        <w:widowControl w:val="0"/>
        <w:numPr>
          <w:ilvl w:val="0"/>
          <w:numId w:val="9"/>
        </w:numPr>
        <w:tabs>
          <w:tab w:val="clear" w:pos="360"/>
          <w:tab w:val="num" w:pos="720"/>
        </w:tabs>
        <w:spacing w:after="0" w:line="240" w:lineRule="auto"/>
        <w:jc w:val="both"/>
      </w:pPr>
      <w:r w:rsidRPr="001F43D3">
        <w:t xml:space="preserve">If the result is between1 and 6 the Risk Factor is LOW and no further action is needed. </w:t>
      </w:r>
    </w:p>
    <w:p w14:paraId="7D693E16" w14:textId="77777777" w:rsidR="001F1C2B" w:rsidRPr="001F43D3" w:rsidRDefault="001F1C2B" w:rsidP="000C29B9">
      <w:pPr>
        <w:widowControl w:val="0"/>
        <w:numPr>
          <w:ilvl w:val="0"/>
          <w:numId w:val="9"/>
        </w:numPr>
        <w:tabs>
          <w:tab w:val="clear" w:pos="360"/>
          <w:tab w:val="num" w:pos="720"/>
        </w:tabs>
        <w:spacing w:after="0" w:line="240" w:lineRule="auto"/>
        <w:jc w:val="both"/>
      </w:pPr>
      <w:r w:rsidRPr="001F43D3">
        <w:t xml:space="preserve">If the result is between 7 and 16 there is a significant Risk Factor, and improved controls to reduce the risks are needed. </w:t>
      </w:r>
    </w:p>
    <w:p w14:paraId="497FBDD0" w14:textId="77777777" w:rsidR="001F1C2B" w:rsidRDefault="001F1C2B" w:rsidP="000C29B9">
      <w:pPr>
        <w:pStyle w:val="ListParagraph"/>
        <w:widowControl w:val="0"/>
        <w:numPr>
          <w:ilvl w:val="0"/>
          <w:numId w:val="9"/>
        </w:numPr>
        <w:spacing w:after="0" w:line="240" w:lineRule="auto"/>
        <w:jc w:val="both"/>
      </w:pPr>
      <w:r w:rsidRPr="001F43D3">
        <w:t>If the result is between 17 and 25 the Risk Factor is unacceptable and this activity should not take place.</w:t>
      </w:r>
    </w:p>
    <w:p w14:paraId="44A1BD16" w14:textId="77777777" w:rsidR="000C29B9" w:rsidRDefault="000C29B9" w:rsidP="000C29B9">
      <w:pPr>
        <w:widowControl w:val="0"/>
        <w:spacing w:after="0" w:line="240" w:lineRule="auto"/>
        <w:jc w:val="both"/>
      </w:pPr>
    </w:p>
    <w:p w14:paraId="0BDFDDBF" w14:textId="77777777" w:rsidR="000C29B9" w:rsidRPr="001F43D3" w:rsidRDefault="000C29B9" w:rsidP="000C29B9">
      <w:pPr>
        <w:widowControl w:val="0"/>
        <w:spacing w:after="0" w:line="240" w:lineRule="auto"/>
        <w:jc w:val="both"/>
      </w:pPr>
    </w:p>
    <w:p w14:paraId="264A9951" w14:textId="41232E11" w:rsidR="00512891" w:rsidRDefault="00512891" w:rsidP="000C29B9">
      <w:pPr>
        <w:widowControl w:val="0"/>
        <w:spacing w:after="0" w:line="240" w:lineRule="auto"/>
        <w:jc w:val="both"/>
      </w:pPr>
    </w:p>
    <w:p w14:paraId="7DAB22E8" w14:textId="6F267A12" w:rsidR="00DD3FA5" w:rsidRDefault="00DD3FA5" w:rsidP="000C29B9">
      <w:pPr>
        <w:widowControl w:val="0"/>
        <w:spacing w:after="0" w:line="240" w:lineRule="auto"/>
        <w:jc w:val="both"/>
      </w:pPr>
    </w:p>
    <w:p w14:paraId="322603D8" w14:textId="776E4052" w:rsidR="00DD3FA5" w:rsidRDefault="00DD3FA5" w:rsidP="000C29B9">
      <w:pPr>
        <w:widowControl w:val="0"/>
        <w:spacing w:after="0" w:line="240" w:lineRule="auto"/>
        <w:jc w:val="both"/>
      </w:pPr>
    </w:p>
    <w:p w14:paraId="5BA6753C" w14:textId="77777777" w:rsidR="00DD3FA5" w:rsidRPr="001F43D3" w:rsidRDefault="00DD3FA5" w:rsidP="000C29B9">
      <w:pPr>
        <w:widowControl w:val="0"/>
        <w:spacing w:after="0" w:line="24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842"/>
        <w:gridCol w:w="193"/>
        <w:gridCol w:w="1111"/>
        <w:gridCol w:w="1248"/>
        <w:gridCol w:w="659"/>
        <w:gridCol w:w="701"/>
        <w:gridCol w:w="1304"/>
        <w:gridCol w:w="1588"/>
      </w:tblGrid>
      <w:tr w:rsidR="001F1C2B" w:rsidRPr="001F43D3" w14:paraId="28B6DEBB" w14:textId="77777777" w:rsidTr="00C85EAB">
        <w:trPr>
          <w:cantSplit/>
          <w:trHeight w:val="278"/>
        </w:trPr>
        <w:tc>
          <w:tcPr>
            <w:tcW w:w="2376" w:type="dxa"/>
            <w:gridSpan w:val="2"/>
            <w:vMerge w:val="restart"/>
            <w:vAlign w:val="center"/>
          </w:tcPr>
          <w:p w14:paraId="16E8835B" w14:textId="77777777" w:rsidR="001F1C2B" w:rsidRPr="001F43D3" w:rsidRDefault="001F1C2B" w:rsidP="000C29B9">
            <w:pPr>
              <w:jc w:val="both"/>
              <w:rPr>
                <w:b/>
              </w:rPr>
            </w:pPr>
            <w:r w:rsidRPr="001F43D3">
              <w:rPr>
                <w:b/>
              </w:rPr>
              <w:t>Risk Factor</w:t>
            </w:r>
          </w:p>
          <w:p w14:paraId="7104061C" w14:textId="77777777" w:rsidR="001F1C2B" w:rsidRPr="001F43D3" w:rsidRDefault="001F1C2B" w:rsidP="000C29B9">
            <w:pPr>
              <w:jc w:val="both"/>
            </w:pPr>
            <w:r w:rsidRPr="001F43D3">
              <w:rPr>
                <w:b/>
              </w:rPr>
              <w:t>Matrix</w:t>
            </w:r>
          </w:p>
        </w:tc>
        <w:tc>
          <w:tcPr>
            <w:tcW w:w="6804" w:type="dxa"/>
            <w:gridSpan w:val="7"/>
          </w:tcPr>
          <w:p w14:paraId="426B4806" w14:textId="77777777" w:rsidR="001F1C2B" w:rsidRPr="001F43D3" w:rsidRDefault="001F1C2B" w:rsidP="000C29B9">
            <w:pPr>
              <w:pStyle w:val="Heading4"/>
              <w:jc w:val="both"/>
              <w:rPr>
                <w:rFonts w:asciiTheme="minorHAnsi" w:hAnsiTheme="minorHAnsi"/>
                <w:sz w:val="22"/>
                <w:szCs w:val="22"/>
              </w:rPr>
            </w:pPr>
            <w:r w:rsidRPr="001F43D3">
              <w:rPr>
                <w:rFonts w:asciiTheme="minorHAnsi" w:hAnsiTheme="minorHAnsi"/>
                <w:sz w:val="22"/>
                <w:szCs w:val="22"/>
              </w:rPr>
              <w:t>SEVERITY</w:t>
            </w:r>
          </w:p>
        </w:tc>
      </w:tr>
      <w:tr w:rsidR="001F1C2B" w:rsidRPr="001F43D3" w14:paraId="4D977A5B" w14:textId="77777777" w:rsidTr="00C85EAB">
        <w:trPr>
          <w:cantSplit/>
          <w:trHeight w:val="277"/>
        </w:trPr>
        <w:tc>
          <w:tcPr>
            <w:tcW w:w="2376" w:type="dxa"/>
            <w:gridSpan w:val="2"/>
            <w:vMerge/>
          </w:tcPr>
          <w:p w14:paraId="0A8B6987" w14:textId="77777777" w:rsidR="001F1C2B" w:rsidRPr="001F43D3" w:rsidRDefault="001F1C2B" w:rsidP="000C29B9">
            <w:pPr>
              <w:jc w:val="both"/>
            </w:pPr>
          </w:p>
        </w:tc>
        <w:tc>
          <w:tcPr>
            <w:tcW w:w="1304" w:type="dxa"/>
            <w:gridSpan w:val="2"/>
          </w:tcPr>
          <w:p w14:paraId="215C1F5C" w14:textId="77777777" w:rsidR="001F1C2B" w:rsidRPr="001F43D3" w:rsidRDefault="001F1C2B" w:rsidP="000C29B9">
            <w:pPr>
              <w:jc w:val="both"/>
              <w:rPr>
                <w:b/>
              </w:rPr>
            </w:pPr>
            <w:r w:rsidRPr="001F43D3">
              <w:rPr>
                <w:b/>
              </w:rPr>
              <w:t>Fatality</w:t>
            </w:r>
          </w:p>
          <w:p w14:paraId="662BD28E" w14:textId="77777777" w:rsidR="001F1C2B" w:rsidRPr="001F43D3" w:rsidRDefault="001F1C2B" w:rsidP="000C29B9">
            <w:pPr>
              <w:jc w:val="both"/>
              <w:rPr>
                <w:b/>
              </w:rPr>
            </w:pPr>
            <w:r w:rsidRPr="001F43D3">
              <w:rPr>
                <w:b/>
              </w:rPr>
              <w:t>5</w:t>
            </w:r>
          </w:p>
        </w:tc>
        <w:tc>
          <w:tcPr>
            <w:tcW w:w="1248" w:type="dxa"/>
          </w:tcPr>
          <w:p w14:paraId="3A396C06" w14:textId="77777777" w:rsidR="001F1C2B" w:rsidRPr="001F43D3" w:rsidRDefault="001F1C2B" w:rsidP="000C29B9">
            <w:pPr>
              <w:jc w:val="both"/>
              <w:rPr>
                <w:b/>
              </w:rPr>
            </w:pPr>
            <w:r w:rsidRPr="001F43D3">
              <w:rPr>
                <w:b/>
              </w:rPr>
              <w:t>Major</w:t>
            </w:r>
          </w:p>
          <w:p w14:paraId="47F2053C" w14:textId="77777777" w:rsidR="001F1C2B" w:rsidRPr="001F43D3" w:rsidRDefault="001F1C2B" w:rsidP="000C29B9">
            <w:pPr>
              <w:jc w:val="both"/>
              <w:rPr>
                <w:b/>
              </w:rPr>
            </w:pPr>
            <w:r w:rsidRPr="001F43D3">
              <w:rPr>
                <w:b/>
              </w:rPr>
              <w:t>4</w:t>
            </w:r>
          </w:p>
        </w:tc>
        <w:tc>
          <w:tcPr>
            <w:tcW w:w="1360" w:type="dxa"/>
            <w:gridSpan w:val="2"/>
          </w:tcPr>
          <w:p w14:paraId="2ABFAD95" w14:textId="77777777" w:rsidR="001F1C2B" w:rsidRPr="001F43D3" w:rsidRDefault="001F1C2B" w:rsidP="000C29B9">
            <w:pPr>
              <w:jc w:val="both"/>
              <w:rPr>
                <w:b/>
              </w:rPr>
            </w:pPr>
            <w:r w:rsidRPr="001F43D3">
              <w:rPr>
                <w:b/>
              </w:rPr>
              <w:t>Serious</w:t>
            </w:r>
          </w:p>
          <w:p w14:paraId="1672FE5B" w14:textId="77777777" w:rsidR="001F1C2B" w:rsidRPr="001F43D3" w:rsidRDefault="001F1C2B" w:rsidP="000C29B9">
            <w:pPr>
              <w:jc w:val="both"/>
              <w:rPr>
                <w:b/>
              </w:rPr>
            </w:pPr>
            <w:r w:rsidRPr="001F43D3">
              <w:rPr>
                <w:b/>
              </w:rPr>
              <w:t>3</w:t>
            </w:r>
          </w:p>
        </w:tc>
        <w:tc>
          <w:tcPr>
            <w:tcW w:w="1304" w:type="dxa"/>
          </w:tcPr>
          <w:p w14:paraId="549498A3" w14:textId="77777777" w:rsidR="001F1C2B" w:rsidRPr="001F43D3" w:rsidRDefault="001F1C2B" w:rsidP="000C29B9">
            <w:pPr>
              <w:jc w:val="both"/>
              <w:rPr>
                <w:b/>
              </w:rPr>
            </w:pPr>
            <w:r w:rsidRPr="001F43D3">
              <w:rPr>
                <w:b/>
              </w:rPr>
              <w:t>Minor</w:t>
            </w:r>
          </w:p>
          <w:p w14:paraId="63B08C2A" w14:textId="77777777" w:rsidR="001F1C2B" w:rsidRPr="001F43D3" w:rsidRDefault="001F1C2B" w:rsidP="000C29B9">
            <w:pPr>
              <w:jc w:val="both"/>
              <w:rPr>
                <w:b/>
              </w:rPr>
            </w:pPr>
            <w:r w:rsidRPr="001F43D3">
              <w:rPr>
                <w:b/>
              </w:rPr>
              <w:t>2</w:t>
            </w:r>
          </w:p>
        </w:tc>
        <w:tc>
          <w:tcPr>
            <w:tcW w:w="1588" w:type="dxa"/>
          </w:tcPr>
          <w:p w14:paraId="06FE1721" w14:textId="77777777" w:rsidR="001F1C2B" w:rsidRPr="001F43D3" w:rsidRDefault="001F1C2B" w:rsidP="000C29B9">
            <w:pPr>
              <w:jc w:val="both"/>
              <w:rPr>
                <w:b/>
              </w:rPr>
            </w:pPr>
            <w:r w:rsidRPr="001F43D3">
              <w:rPr>
                <w:b/>
              </w:rPr>
              <w:t>Negligible</w:t>
            </w:r>
          </w:p>
          <w:p w14:paraId="5CCA07BB" w14:textId="77777777" w:rsidR="001F1C2B" w:rsidRPr="001F43D3" w:rsidRDefault="001F1C2B" w:rsidP="000C29B9">
            <w:pPr>
              <w:jc w:val="both"/>
              <w:rPr>
                <w:b/>
              </w:rPr>
            </w:pPr>
            <w:r w:rsidRPr="001F43D3">
              <w:rPr>
                <w:b/>
              </w:rPr>
              <w:t>1</w:t>
            </w:r>
          </w:p>
        </w:tc>
      </w:tr>
      <w:tr w:rsidR="001F1C2B" w:rsidRPr="001F43D3" w14:paraId="5C0B2A3D" w14:textId="77777777" w:rsidTr="00C85EAB">
        <w:trPr>
          <w:cantSplit/>
        </w:trPr>
        <w:tc>
          <w:tcPr>
            <w:tcW w:w="534" w:type="dxa"/>
            <w:vMerge w:val="restart"/>
            <w:textDirection w:val="btLr"/>
          </w:tcPr>
          <w:p w14:paraId="473DE4B4" w14:textId="77777777" w:rsidR="001F1C2B" w:rsidRPr="001F43D3" w:rsidRDefault="001F1C2B" w:rsidP="000C29B9">
            <w:pPr>
              <w:jc w:val="both"/>
              <w:rPr>
                <w:b/>
              </w:rPr>
            </w:pPr>
            <w:r w:rsidRPr="001F43D3">
              <w:rPr>
                <w:b/>
              </w:rPr>
              <w:t>Likelihood</w:t>
            </w:r>
          </w:p>
        </w:tc>
        <w:tc>
          <w:tcPr>
            <w:tcW w:w="1842" w:type="dxa"/>
          </w:tcPr>
          <w:p w14:paraId="2C7B9998" w14:textId="77777777" w:rsidR="001F1C2B" w:rsidRPr="001F43D3" w:rsidRDefault="001F1C2B" w:rsidP="000C29B9">
            <w:pPr>
              <w:jc w:val="both"/>
              <w:rPr>
                <w:b/>
              </w:rPr>
            </w:pPr>
            <w:r w:rsidRPr="001F43D3">
              <w:rPr>
                <w:b/>
              </w:rPr>
              <w:t>Certain</w:t>
            </w:r>
          </w:p>
          <w:p w14:paraId="1CC02BA5" w14:textId="77777777" w:rsidR="001F1C2B" w:rsidRPr="001F43D3" w:rsidRDefault="001F1C2B" w:rsidP="000C29B9">
            <w:pPr>
              <w:jc w:val="both"/>
              <w:rPr>
                <w:b/>
              </w:rPr>
            </w:pPr>
            <w:r w:rsidRPr="001F43D3">
              <w:rPr>
                <w:b/>
              </w:rPr>
              <w:t>5</w:t>
            </w:r>
          </w:p>
        </w:tc>
        <w:tc>
          <w:tcPr>
            <w:tcW w:w="1304" w:type="dxa"/>
            <w:gridSpan w:val="2"/>
            <w:shd w:val="clear" w:color="auto" w:fill="000000"/>
            <w:vAlign w:val="center"/>
          </w:tcPr>
          <w:p w14:paraId="1357211A" w14:textId="77777777" w:rsidR="001F1C2B" w:rsidRPr="001F43D3" w:rsidRDefault="001F1C2B" w:rsidP="000C29B9">
            <w:pPr>
              <w:jc w:val="both"/>
              <w:rPr>
                <w:b/>
              </w:rPr>
            </w:pPr>
            <w:r w:rsidRPr="001F43D3">
              <w:rPr>
                <w:b/>
              </w:rPr>
              <w:t>25</w:t>
            </w:r>
          </w:p>
        </w:tc>
        <w:tc>
          <w:tcPr>
            <w:tcW w:w="1248" w:type="dxa"/>
            <w:shd w:val="clear" w:color="auto" w:fill="000000"/>
            <w:vAlign w:val="center"/>
          </w:tcPr>
          <w:p w14:paraId="109D92DA" w14:textId="77777777" w:rsidR="001F1C2B" w:rsidRPr="001F43D3" w:rsidRDefault="001F1C2B" w:rsidP="000C29B9">
            <w:pPr>
              <w:jc w:val="both"/>
              <w:rPr>
                <w:b/>
              </w:rPr>
            </w:pPr>
            <w:r w:rsidRPr="001F43D3">
              <w:rPr>
                <w:b/>
              </w:rPr>
              <w:t>20</w:t>
            </w:r>
          </w:p>
        </w:tc>
        <w:tc>
          <w:tcPr>
            <w:tcW w:w="1360" w:type="dxa"/>
            <w:gridSpan w:val="2"/>
            <w:shd w:val="pct20" w:color="000000" w:fill="FFFFFF"/>
            <w:vAlign w:val="center"/>
          </w:tcPr>
          <w:p w14:paraId="081775B6" w14:textId="77777777" w:rsidR="001F1C2B" w:rsidRPr="001F43D3" w:rsidRDefault="001F1C2B" w:rsidP="000C29B9">
            <w:pPr>
              <w:jc w:val="both"/>
              <w:rPr>
                <w:b/>
              </w:rPr>
            </w:pPr>
            <w:r w:rsidRPr="001F43D3">
              <w:rPr>
                <w:b/>
              </w:rPr>
              <w:t>15</w:t>
            </w:r>
          </w:p>
        </w:tc>
        <w:tc>
          <w:tcPr>
            <w:tcW w:w="1304" w:type="dxa"/>
            <w:shd w:val="pct20" w:color="000000" w:fill="FFFFFF"/>
            <w:vAlign w:val="center"/>
          </w:tcPr>
          <w:p w14:paraId="070B89A8" w14:textId="77777777" w:rsidR="001F1C2B" w:rsidRPr="001F43D3" w:rsidRDefault="001F1C2B" w:rsidP="000C29B9">
            <w:pPr>
              <w:jc w:val="both"/>
              <w:rPr>
                <w:b/>
              </w:rPr>
            </w:pPr>
            <w:r w:rsidRPr="001F43D3">
              <w:rPr>
                <w:b/>
              </w:rPr>
              <w:t>10</w:t>
            </w:r>
          </w:p>
        </w:tc>
        <w:tc>
          <w:tcPr>
            <w:tcW w:w="1588" w:type="dxa"/>
            <w:vAlign w:val="center"/>
          </w:tcPr>
          <w:p w14:paraId="60ACB0E5" w14:textId="77777777" w:rsidR="001F1C2B" w:rsidRPr="001F43D3" w:rsidRDefault="001F1C2B" w:rsidP="000C29B9">
            <w:pPr>
              <w:jc w:val="both"/>
              <w:rPr>
                <w:b/>
              </w:rPr>
            </w:pPr>
            <w:r w:rsidRPr="001F43D3">
              <w:rPr>
                <w:b/>
              </w:rPr>
              <w:t>5</w:t>
            </w:r>
          </w:p>
        </w:tc>
      </w:tr>
      <w:tr w:rsidR="001F1C2B" w:rsidRPr="001F43D3" w14:paraId="5E3A6C17" w14:textId="77777777" w:rsidTr="00C85EAB">
        <w:trPr>
          <w:cantSplit/>
        </w:trPr>
        <w:tc>
          <w:tcPr>
            <w:tcW w:w="534" w:type="dxa"/>
            <w:vMerge/>
          </w:tcPr>
          <w:p w14:paraId="33605953" w14:textId="77777777" w:rsidR="001F1C2B" w:rsidRPr="001F43D3" w:rsidRDefault="001F1C2B" w:rsidP="000C29B9">
            <w:pPr>
              <w:jc w:val="both"/>
              <w:rPr>
                <w:b/>
              </w:rPr>
            </w:pPr>
          </w:p>
        </w:tc>
        <w:tc>
          <w:tcPr>
            <w:tcW w:w="1842" w:type="dxa"/>
          </w:tcPr>
          <w:p w14:paraId="124FA5F6" w14:textId="77777777" w:rsidR="001F1C2B" w:rsidRPr="001F43D3" w:rsidRDefault="001F1C2B" w:rsidP="000C29B9">
            <w:pPr>
              <w:jc w:val="both"/>
              <w:rPr>
                <w:b/>
              </w:rPr>
            </w:pPr>
            <w:r w:rsidRPr="001F43D3">
              <w:rPr>
                <w:b/>
              </w:rPr>
              <w:t>Very Likely</w:t>
            </w:r>
          </w:p>
          <w:p w14:paraId="149E9BEC" w14:textId="77777777" w:rsidR="001F1C2B" w:rsidRPr="001F43D3" w:rsidRDefault="001F1C2B" w:rsidP="000C29B9">
            <w:pPr>
              <w:jc w:val="both"/>
              <w:rPr>
                <w:b/>
              </w:rPr>
            </w:pPr>
            <w:r w:rsidRPr="001F43D3">
              <w:rPr>
                <w:b/>
              </w:rPr>
              <w:t>4</w:t>
            </w:r>
          </w:p>
        </w:tc>
        <w:tc>
          <w:tcPr>
            <w:tcW w:w="1304" w:type="dxa"/>
            <w:gridSpan w:val="2"/>
            <w:shd w:val="clear" w:color="auto" w:fill="000000"/>
            <w:vAlign w:val="center"/>
          </w:tcPr>
          <w:p w14:paraId="23D06023" w14:textId="77777777" w:rsidR="001F1C2B" w:rsidRPr="001F43D3" w:rsidRDefault="001F1C2B" w:rsidP="000C29B9">
            <w:pPr>
              <w:jc w:val="both"/>
              <w:rPr>
                <w:b/>
              </w:rPr>
            </w:pPr>
            <w:r w:rsidRPr="001F43D3">
              <w:rPr>
                <w:b/>
              </w:rPr>
              <w:t>20</w:t>
            </w:r>
          </w:p>
        </w:tc>
        <w:tc>
          <w:tcPr>
            <w:tcW w:w="1248" w:type="dxa"/>
            <w:shd w:val="pct20" w:color="000000" w:fill="FFFFFF"/>
            <w:vAlign w:val="center"/>
          </w:tcPr>
          <w:p w14:paraId="0C04E96C" w14:textId="77777777" w:rsidR="001F1C2B" w:rsidRPr="001F43D3" w:rsidRDefault="001F1C2B" w:rsidP="000C29B9">
            <w:pPr>
              <w:jc w:val="both"/>
              <w:rPr>
                <w:b/>
              </w:rPr>
            </w:pPr>
            <w:r w:rsidRPr="001F43D3">
              <w:rPr>
                <w:b/>
              </w:rPr>
              <w:t>16</w:t>
            </w:r>
          </w:p>
        </w:tc>
        <w:tc>
          <w:tcPr>
            <w:tcW w:w="1360" w:type="dxa"/>
            <w:gridSpan w:val="2"/>
            <w:shd w:val="pct20" w:color="000000" w:fill="FFFFFF"/>
            <w:vAlign w:val="center"/>
          </w:tcPr>
          <w:p w14:paraId="337B8B62" w14:textId="77777777" w:rsidR="001F1C2B" w:rsidRPr="001F43D3" w:rsidRDefault="001F1C2B" w:rsidP="000C29B9">
            <w:pPr>
              <w:jc w:val="both"/>
              <w:rPr>
                <w:b/>
              </w:rPr>
            </w:pPr>
            <w:r w:rsidRPr="001F43D3">
              <w:rPr>
                <w:b/>
              </w:rPr>
              <w:t>12</w:t>
            </w:r>
          </w:p>
        </w:tc>
        <w:tc>
          <w:tcPr>
            <w:tcW w:w="1304" w:type="dxa"/>
            <w:shd w:val="pct20" w:color="000000" w:fill="FFFFFF"/>
            <w:vAlign w:val="center"/>
          </w:tcPr>
          <w:p w14:paraId="259EFC74" w14:textId="77777777" w:rsidR="001F1C2B" w:rsidRPr="001F43D3" w:rsidRDefault="001F1C2B" w:rsidP="000C29B9">
            <w:pPr>
              <w:jc w:val="both"/>
              <w:rPr>
                <w:b/>
              </w:rPr>
            </w:pPr>
            <w:r w:rsidRPr="001F43D3">
              <w:rPr>
                <w:b/>
              </w:rPr>
              <w:t>8</w:t>
            </w:r>
          </w:p>
        </w:tc>
        <w:tc>
          <w:tcPr>
            <w:tcW w:w="1588" w:type="dxa"/>
            <w:vAlign w:val="center"/>
          </w:tcPr>
          <w:p w14:paraId="5F47BD6A" w14:textId="77777777" w:rsidR="001F1C2B" w:rsidRPr="001F43D3" w:rsidRDefault="001F1C2B" w:rsidP="000C29B9">
            <w:pPr>
              <w:jc w:val="both"/>
              <w:rPr>
                <w:b/>
              </w:rPr>
            </w:pPr>
            <w:r w:rsidRPr="001F43D3">
              <w:rPr>
                <w:b/>
              </w:rPr>
              <w:t>4</w:t>
            </w:r>
          </w:p>
        </w:tc>
      </w:tr>
      <w:tr w:rsidR="001F1C2B" w:rsidRPr="001F43D3" w14:paraId="55D69BFA" w14:textId="77777777" w:rsidTr="00C85EAB">
        <w:trPr>
          <w:cantSplit/>
        </w:trPr>
        <w:tc>
          <w:tcPr>
            <w:tcW w:w="534" w:type="dxa"/>
            <w:vMerge/>
          </w:tcPr>
          <w:p w14:paraId="02518D5E" w14:textId="77777777" w:rsidR="001F1C2B" w:rsidRPr="001F43D3" w:rsidRDefault="001F1C2B" w:rsidP="000C29B9">
            <w:pPr>
              <w:jc w:val="both"/>
              <w:rPr>
                <w:b/>
              </w:rPr>
            </w:pPr>
          </w:p>
        </w:tc>
        <w:tc>
          <w:tcPr>
            <w:tcW w:w="1842" w:type="dxa"/>
          </w:tcPr>
          <w:p w14:paraId="0DA90EEA" w14:textId="77777777" w:rsidR="001F1C2B" w:rsidRPr="001F43D3" w:rsidRDefault="001F1C2B" w:rsidP="000C29B9">
            <w:pPr>
              <w:jc w:val="both"/>
              <w:rPr>
                <w:b/>
              </w:rPr>
            </w:pPr>
            <w:r w:rsidRPr="001F43D3">
              <w:rPr>
                <w:b/>
              </w:rPr>
              <w:t>A likelihood</w:t>
            </w:r>
          </w:p>
          <w:p w14:paraId="29ADF097" w14:textId="77777777" w:rsidR="001F1C2B" w:rsidRPr="001F43D3" w:rsidRDefault="001F1C2B" w:rsidP="000C29B9">
            <w:pPr>
              <w:jc w:val="both"/>
              <w:rPr>
                <w:b/>
              </w:rPr>
            </w:pPr>
            <w:r w:rsidRPr="001F43D3">
              <w:rPr>
                <w:b/>
              </w:rPr>
              <w:t>3</w:t>
            </w:r>
          </w:p>
        </w:tc>
        <w:tc>
          <w:tcPr>
            <w:tcW w:w="1304" w:type="dxa"/>
            <w:gridSpan w:val="2"/>
            <w:shd w:val="pct20" w:color="000000" w:fill="FFFFFF"/>
            <w:vAlign w:val="center"/>
          </w:tcPr>
          <w:p w14:paraId="10F3A993" w14:textId="77777777" w:rsidR="001F1C2B" w:rsidRPr="001F43D3" w:rsidRDefault="001F1C2B" w:rsidP="000C29B9">
            <w:pPr>
              <w:jc w:val="both"/>
              <w:rPr>
                <w:b/>
              </w:rPr>
            </w:pPr>
            <w:r w:rsidRPr="001F43D3">
              <w:rPr>
                <w:b/>
              </w:rPr>
              <w:t>15</w:t>
            </w:r>
          </w:p>
        </w:tc>
        <w:tc>
          <w:tcPr>
            <w:tcW w:w="1248" w:type="dxa"/>
            <w:shd w:val="pct20" w:color="000000" w:fill="FFFFFF"/>
            <w:vAlign w:val="center"/>
          </w:tcPr>
          <w:p w14:paraId="6EBD2246" w14:textId="77777777" w:rsidR="001F1C2B" w:rsidRPr="001F43D3" w:rsidRDefault="001F1C2B" w:rsidP="000C29B9">
            <w:pPr>
              <w:jc w:val="both"/>
              <w:rPr>
                <w:b/>
              </w:rPr>
            </w:pPr>
            <w:r w:rsidRPr="001F43D3">
              <w:rPr>
                <w:b/>
              </w:rPr>
              <w:t>12</w:t>
            </w:r>
          </w:p>
        </w:tc>
        <w:tc>
          <w:tcPr>
            <w:tcW w:w="1360" w:type="dxa"/>
            <w:gridSpan w:val="2"/>
            <w:shd w:val="pct20" w:color="000000" w:fill="FFFFFF"/>
            <w:vAlign w:val="center"/>
          </w:tcPr>
          <w:p w14:paraId="68D8C845" w14:textId="77777777" w:rsidR="001F1C2B" w:rsidRPr="001F43D3" w:rsidRDefault="001F1C2B" w:rsidP="000C29B9">
            <w:pPr>
              <w:jc w:val="both"/>
              <w:rPr>
                <w:b/>
              </w:rPr>
            </w:pPr>
            <w:r w:rsidRPr="001F43D3">
              <w:rPr>
                <w:b/>
              </w:rPr>
              <w:t>9</w:t>
            </w:r>
          </w:p>
        </w:tc>
        <w:tc>
          <w:tcPr>
            <w:tcW w:w="1304" w:type="dxa"/>
            <w:vAlign w:val="center"/>
          </w:tcPr>
          <w:p w14:paraId="5F87EE2F" w14:textId="77777777" w:rsidR="001F1C2B" w:rsidRPr="001F43D3" w:rsidRDefault="001F1C2B" w:rsidP="000C29B9">
            <w:pPr>
              <w:jc w:val="both"/>
              <w:rPr>
                <w:b/>
              </w:rPr>
            </w:pPr>
            <w:r w:rsidRPr="001F43D3">
              <w:rPr>
                <w:b/>
              </w:rPr>
              <w:t>6</w:t>
            </w:r>
          </w:p>
        </w:tc>
        <w:tc>
          <w:tcPr>
            <w:tcW w:w="1588" w:type="dxa"/>
            <w:vAlign w:val="center"/>
          </w:tcPr>
          <w:p w14:paraId="7CC96939" w14:textId="77777777" w:rsidR="001F1C2B" w:rsidRPr="001F43D3" w:rsidRDefault="001F1C2B" w:rsidP="000C29B9">
            <w:pPr>
              <w:jc w:val="both"/>
              <w:rPr>
                <w:b/>
              </w:rPr>
            </w:pPr>
            <w:r w:rsidRPr="001F43D3">
              <w:rPr>
                <w:b/>
              </w:rPr>
              <w:t>3</w:t>
            </w:r>
          </w:p>
        </w:tc>
      </w:tr>
      <w:tr w:rsidR="001F1C2B" w:rsidRPr="001F43D3" w14:paraId="1420E419" w14:textId="77777777" w:rsidTr="00C85EAB">
        <w:trPr>
          <w:cantSplit/>
        </w:trPr>
        <w:tc>
          <w:tcPr>
            <w:tcW w:w="534" w:type="dxa"/>
            <w:vMerge/>
          </w:tcPr>
          <w:p w14:paraId="252AB1CB" w14:textId="77777777" w:rsidR="001F1C2B" w:rsidRPr="001F43D3" w:rsidRDefault="001F1C2B" w:rsidP="000C29B9">
            <w:pPr>
              <w:jc w:val="both"/>
              <w:rPr>
                <w:b/>
              </w:rPr>
            </w:pPr>
          </w:p>
        </w:tc>
        <w:tc>
          <w:tcPr>
            <w:tcW w:w="1842" w:type="dxa"/>
          </w:tcPr>
          <w:p w14:paraId="71F388C4" w14:textId="77777777" w:rsidR="001F1C2B" w:rsidRPr="001F43D3" w:rsidRDefault="001F1C2B" w:rsidP="000C29B9">
            <w:pPr>
              <w:jc w:val="both"/>
              <w:rPr>
                <w:b/>
              </w:rPr>
            </w:pPr>
            <w:r w:rsidRPr="001F43D3">
              <w:rPr>
                <w:b/>
              </w:rPr>
              <w:t>Unlikely</w:t>
            </w:r>
          </w:p>
          <w:p w14:paraId="26D2C71C" w14:textId="77777777" w:rsidR="001F1C2B" w:rsidRPr="001F43D3" w:rsidRDefault="001F1C2B" w:rsidP="000C29B9">
            <w:pPr>
              <w:jc w:val="both"/>
              <w:rPr>
                <w:b/>
              </w:rPr>
            </w:pPr>
            <w:r w:rsidRPr="001F43D3">
              <w:rPr>
                <w:b/>
              </w:rPr>
              <w:t>2</w:t>
            </w:r>
          </w:p>
        </w:tc>
        <w:tc>
          <w:tcPr>
            <w:tcW w:w="1304" w:type="dxa"/>
            <w:gridSpan w:val="2"/>
            <w:shd w:val="pct20" w:color="000000" w:fill="FFFFFF"/>
            <w:vAlign w:val="center"/>
          </w:tcPr>
          <w:p w14:paraId="7F2D330B" w14:textId="77777777" w:rsidR="001F1C2B" w:rsidRPr="001F43D3" w:rsidRDefault="001F1C2B" w:rsidP="000C29B9">
            <w:pPr>
              <w:jc w:val="both"/>
              <w:rPr>
                <w:b/>
              </w:rPr>
            </w:pPr>
            <w:r w:rsidRPr="001F43D3">
              <w:rPr>
                <w:b/>
              </w:rPr>
              <w:t>10</w:t>
            </w:r>
          </w:p>
        </w:tc>
        <w:tc>
          <w:tcPr>
            <w:tcW w:w="1248" w:type="dxa"/>
            <w:shd w:val="pct20" w:color="000000" w:fill="FFFFFF"/>
            <w:vAlign w:val="center"/>
          </w:tcPr>
          <w:p w14:paraId="040C1DD8" w14:textId="77777777" w:rsidR="001F1C2B" w:rsidRPr="001F43D3" w:rsidRDefault="001F1C2B" w:rsidP="000C29B9">
            <w:pPr>
              <w:jc w:val="both"/>
              <w:rPr>
                <w:b/>
              </w:rPr>
            </w:pPr>
            <w:r w:rsidRPr="001F43D3">
              <w:rPr>
                <w:b/>
              </w:rPr>
              <w:t>8</w:t>
            </w:r>
          </w:p>
        </w:tc>
        <w:tc>
          <w:tcPr>
            <w:tcW w:w="1360" w:type="dxa"/>
            <w:gridSpan w:val="2"/>
            <w:vAlign w:val="center"/>
          </w:tcPr>
          <w:p w14:paraId="5FE189DC" w14:textId="77777777" w:rsidR="001F1C2B" w:rsidRPr="001F43D3" w:rsidRDefault="001F1C2B" w:rsidP="000C29B9">
            <w:pPr>
              <w:jc w:val="both"/>
              <w:rPr>
                <w:b/>
              </w:rPr>
            </w:pPr>
            <w:r w:rsidRPr="001F43D3">
              <w:rPr>
                <w:b/>
              </w:rPr>
              <w:t>6</w:t>
            </w:r>
          </w:p>
        </w:tc>
        <w:tc>
          <w:tcPr>
            <w:tcW w:w="1304" w:type="dxa"/>
            <w:vAlign w:val="center"/>
          </w:tcPr>
          <w:p w14:paraId="6A72A512" w14:textId="77777777" w:rsidR="001F1C2B" w:rsidRPr="001F43D3" w:rsidRDefault="001F1C2B" w:rsidP="000C29B9">
            <w:pPr>
              <w:jc w:val="both"/>
              <w:rPr>
                <w:b/>
              </w:rPr>
            </w:pPr>
            <w:r w:rsidRPr="001F43D3">
              <w:rPr>
                <w:b/>
              </w:rPr>
              <w:t>4</w:t>
            </w:r>
          </w:p>
        </w:tc>
        <w:tc>
          <w:tcPr>
            <w:tcW w:w="1588" w:type="dxa"/>
            <w:vAlign w:val="center"/>
          </w:tcPr>
          <w:p w14:paraId="4B338FCF" w14:textId="77777777" w:rsidR="001F1C2B" w:rsidRPr="001F43D3" w:rsidRDefault="001F1C2B" w:rsidP="000C29B9">
            <w:pPr>
              <w:jc w:val="both"/>
              <w:rPr>
                <w:b/>
              </w:rPr>
            </w:pPr>
            <w:r w:rsidRPr="001F43D3">
              <w:rPr>
                <w:b/>
              </w:rPr>
              <w:t>2</w:t>
            </w:r>
          </w:p>
        </w:tc>
      </w:tr>
      <w:tr w:rsidR="001F1C2B" w:rsidRPr="001F43D3" w14:paraId="08BFB97F" w14:textId="77777777" w:rsidTr="00C85EAB">
        <w:trPr>
          <w:cantSplit/>
        </w:trPr>
        <w:tc>
          <w:tcPr>
            <w:tcW w:w="534" w:type="dxa"/>
            <w:vMerge/>
            <w:tcBorders>
              <w:bottom w:val="single" w:sz="4" w:space="0" w:color="auto"/>
            </w:tcBorders>
          </w:tcPr>
          <w:p w14:paraId="4CDB5C23" w14:textId="77777777" w:rsidR="001F1C2B" w:rsidRPr="001F43D3" w:rsidRDefault="001F1C2B" w:rsidP="000C29B9">
            <w:pPr>
              <w:jc w:val="both"/>
              <w:rPr>
                <w:b/>
              </w:rPr>
            </w:pPr>
          </w:p>
        </w:tc>
        <w:tc>
          <w:tcPr>
            <w:tcW w:w="1842" w:type="dxa"/>
            <w:tcBorders>
              <w:bottom w:val="single" w:sz="4" w:space="0" w:color="auto"/>
            </w:tcBorders>
          </w:tcPr>
          <w:p w14:paraId="166A8861" w14:textId="77777777" w:rsidR="001F1C2B" w:rsidRPr="001F43D3" w:rsidRDefault="001F1C2B" w:rsidP="000C29B9">
            <w:pPr>
              <w:jc w:val="both"/>
              <w:rPr>
                <w:b/>
              </w:rPr>
            </w:pPr>
            <w:r w:rsidRPr="001F43D3">
              <w:rPr>
                <w:b/>
              </w:rPr>
              <w:t>Extremely</w:t>
            </w:r>
          </w:p>
          <w:p w14:paraId="0FFEA6AA" w14:textId="77777777" w:rsidR="001F1C2B" w:rsidRPr="001F43D3" w:rsidRDefault="001F1C2B" w:rsidP="000C29B9">
            <w:pPr>
              <w:jc w:val="both"/>
              <w:rPr>
                <w:b/>
              </w:rPr>
            </w:pPr>
            <w:r w:rsidRPr="001F43D3">
              <w:rPr>
                <w:b/>
              </w:rPr>
              <w:t>Unlikely</w:t>
            </w:r>
          </w:p>
          <w:p w14:paraId="374C8ECA" w14:textId="77777777" w:rsidR="001F1C2B" w:rsidRPr="001F43D3" w:rsidRDefault="001F1C2B" w:rsidP="000C29B9">
            <w:pPr>
              <w:jc w:val="both"/>
              <w:rPr>
                <w:b/>
              </w:rPr>
            </w:pPr>
            <w:r w:rsidRPr="001F43D3">
              <w:rPr>
                <w:b/>
              </w:rPr>
              <w:t>1</w:t>
            </w:r>
          </w:p>
        </w:tc>
        <w:tc>
          <w:tcPr>
            <w:tcW w:w="1304" w:type="dxa"/>
            <w:gridSpan w:val="2"/>
            <w:tcBorders>
              <w:bottom w:val="single" w:sz="4" w:space="0" w:color="auto"/>
            </w:tcBorders>
            <w:vAlign w:val="center"/>
          </w:tcPr>
          <w:p w14:paraId="0F0EBCB8" w14:textId="77777777" w:rsidR="001F1C2B" w:rsidRPr="001F43D3" w:rsidRDefault="001F1C2B" w:rsidP="000C29B9">
            <w:pPr>
              <w:jc w:val="both"/>
              <w:rPr>
                <w:b/>
              </w:rPr>
            </w:pPr>
            <w:r w:rsidRPr="001F43D3">
              <w:rPr>
                <w:b/>
              </w:rPr>
              <w:t>5</w:t>
            </w:r>
          </w:p>
        </w:tc>
        <w:tc>
          <w:tcPr>
            <w:tcW w:w="1248" w:type="dxa"/>
            <w:tcBorders>
              <w:bottom w:val="single" w:sz="4" w:space="0" w:color="auto"/>
            </w:tcBorders>
            <w:vAlign w:val="center"/>
          </w:tcPr>
          <w:p w14:paraId="436A9072" w14:textId="77777777" w:rsidR="001F1C2B" w:rsidRPr="001F43D3" w:rsidRDefault="001F1C2B" w:rsidP="000C29B9">
            <w:pPr>
              <w:jc w:val="both"/>
              <w:rPr>
                <w:b/>
              </w:rPr>
            </w:pPr>
            <w:r w:rsidRPr="001F43D3">
              <w:rPr>
                <w:b/>
              </w:rPr>
              <w:t>4</w:t>
            </w:r>
          </w:p>
        </w:tc>
        <w:tc>
          <w:tcPr>
            <w:tcW w:w="1360" w:type="dxa"/>
            <w:gridSpan w:val="2"/>
            <w:tcBorders>
              <w:bottom w:val="single" w:sz="4" w:space="0" w:color="auto"/>
            </w:tcBorders>
            <w:vAlign w:val="center"/>
          </w:tcPr>
          <w:p w14:paraId="6A3448B1" w14:textId="77777777" w:rsidR="001F1C2B" w:rsidRPr="001F43D3" w:rsidRDefault="001F1C2B" w:rsidP="000C29B9">
            <w:pPr>
              <w:jc w:val="both"/>
              <w:rPr>
                <w:b/>
              </w:rPr>
            </w:pPr>
            <w:r w:rsidRPr="001F43D3">
              <w:rPr>
                <w:b/>
              </w:rPr>
              <w:t>3</w:t>
            </w:r>
          </w:p>
        </w:tc>
        <w:tc>
          <w:tcPr>
            <w:tcW w:w="1304" w:type="dxa"/>
            <w:tcBorders>
              <w:bottom w:val="single" w:sz="4" w:space="0" w:color="auto"/>
            </w:tcBorders>
            <w:vAlign w:val="center"/>
          </w:tcPr>
          <w:p w14:paraId="72D5A1FD" w14:textId="77777777" w:rsidR="001F1C2B" w:rsidRPr="001F43D3" w:rsidRDefault="001F1C2B" w:rsidP="000C29B9">
            <w:pPr>
              <w:jc w:val="both"/>
              <w:rPr>
                <w:b/>
              </w:rPr>
            </w:pPr>
            <w:r w:rsidRPr="001F43D3">
              <w:rPr>
                <w:b/>
              </w:rPr>
              <w:t>2</w:t>
            </w:r>
          </w:p>
        </w:tc>
        <w:tc>
          <w:tcPr>
            <w:tcW w:w="1588" w:type="dxa"/>
            <w:tcBorders>
              <w:bottom w:val="single" w:sz="4" w:space="0" w:color="auto"/>
            </w:tcBorders>
            <w:vAlign w:val="center"/>
          </w:tcPr>
          <w:p w14:paraId="08B45223" w14:textId="77777777" w:rsidR="001F1C2B" w:rsidRPr="001F43D3" w:rsidRDefault="001F1C2B" w:rsidP="000C29B9">
            <w:pPr>
              <w:jc w:val="both"/>
              <w:rPr>
                <w:b/>
              </w:rPr>
            </w:pPr>
            <w:r w:rsidRPr="001F43D3">
              <w:rPr>
                <w:b/>
              </w:rPr>
              <w:t>1</w:t>
            </w:r>
          </w:p>
        </w:tc>
      </w:tr>
      <w:tr w:rsidR="001F1C2B" w:rsidRPr="001F43D3" w14:paraId="1DF79849" w14:textId="77777777" w:rsidTr="00C85EAB">
        <w:tc>
          <w:tcPr>
            <w:tcW w:w="9180" w:type="dxa"/>
            <w:gridSpan w:val="9"/>
            <w:tcBorders>
              <w:top w:val="nil"/>
              <w:left w:val="nil"/>
              <w:bottom w:val="nil"/>
              <w:right w:val="nil"/>
            </w:tcBorders>
          </w:tcPr>
          <w:p w14:paraId="3E3BFA21" w14:textId="77777777" w:rsidR="001F1C2B" w:rsidRPr="001F43D3" w:rsidRDefault="001F1C2B" w:rsidP="000C29B9">
            <w:pPr>
              <w:jc w:val="both"/>
            </w:pPr>
          </w:p>
        </w:tc>
      </w:tr>
      <w:tr w:rsidR="001F1C2B" w:rsidRPr="001F43D3" w14:paraId="52B2F960" w14:textId="77777777" w:rsidTr="00C85EAB">
        <w:tc>
          <w:tcPr>
            <w:tcW w:w="2569" w:type="dxa"/>
            <w:gridSpan w:val="3"/>
            <w:tcBorders>
              <w:top w:val="single" w:sz="4" w:space="0" w:color="auto"/>
            </w:tcBorders>
            <w:vAlign w:val="center"/>
          </w:tcPr>
          <w:p w14:paraId="3E99E942" w14:textId="77777777" w:rsidR="001F1C2B" w:rsidRPr="001F43D3" w:rsidRDefault="001F1C2B" w:rsidP="000C29B9">
            <w:pPr>
              <w:jc w:val="both"/>
            </w:pPr>
            <w:r w:rsidRPr="001F43D3">
              <w:t>LOW RISK FACTOR</w:t>
            </w:r>
          </w:p>
          <w:p w14:paraId="3196606B" w14:textId="77777777" w:rsidR="001F1C2B" w:rsidRPr="001F43D3" w:rsidRDefault="001F1C2B" w:rsidP="000C29B9">
            <w:pPr>
              <w:jc w:val="both"/>
            </w:pPr>
            <w:r w:rsidRPr="001F43D3">
              <w:t>No further action necessary</w:t>
            </w:r>
          </w:p>
        </w:tc>
        <w:tc>
          <w:tcPr>
            <w:tcW w:w="3018" w:type="dxa"/>
            <w:gridSpan w:val="3"/>
            <w:tcBorders>
              <w:top w:val="single" w:sz="4" w:space="0" w:color="auto"/>
            </w:tcBorders>
            <w:vAlign w:val="center"/>
          </w:tcPr>
          <w:p w14:paraId="70FDC1BC" w14:textId="77777777" w:rsidR="001F1C2B" w:rsidRPr="001F43D3" w:rsidRDefault="001F1C2B" w:rsidP="000C29B9">
            <w:pPr>
              <w:shd w:val="pct20" w:color="000000" w:fill="FFFFFF"/>
              <w:jc w:val="both"/>
              <w:rPr>
                <w:b/>
              </w:rPr>
            </w:pPr>
            <w:r w:rsidRPr="001F43D3">
              <w:rPr>
                <w:b/>
              </w:rPr>
              <w:t>SIGNIFICANT RISK FACTOR</w:t>
            </w:r>
          </w:p>
          <w:p w14:paraId="51FE3378" w14:textId="77777777" w:rsidR="001F1C2B" w:rsidRPr="001F43D3" w:rsidRDefault="001F1C2B" w:rsidP="000C29B9">
            <w:pPr>
              <w:shd w:val="pct20" w:color="000000" w:fill="FFFFFF"/>
              <w:jc w:val="both"/>
            </w:pPr>
            <w:r w:rsidRPr="001F43D3">
              <w:rPr>
                <w:b/>
              </w:rPr>
              <w:t>Improved controls required</w:t>
            </w:r>
          </w:p>
        </w:tc>
        <w:tc>
          <w:tcPr>
            <w:tcW w:w="3593" w:type="dxa"/>
            <w:gridSpan w:val="3"/>
            <w:tcBorders>
              <w:top w:val="single" w:sz="4" w:space="0" w:color="auto"/>
            </w:tcBorders>
            <w:vAlign w:val="center"/>
          </w:tcPr>
          <w:p w14:paraId="20096B45" w14:textId="77777777" w:rsidR="001F1C2B" w:rsidRPr="001F43D3" w:rsidRDefault="001F1C2B" w:rsidP="000C29B9">
            <w:pPr>
              <w:shd w:val="clear" w:color="auto" w:fill="000000"/>
              <w:jc w:val="both"/>
              <w:rPr>
                <w:b/>
              </w:rPr>
            </w:pPr>
            <w:r w:rsidRPr="001F43D3">
              <w:rPr>
                <w:b/>
              </w:rPr>
              <w:t>UNACCEPTABLE RISK FACTOR</w:t>
            </w:r>
          </w:p>
          <w:p w14:paraId="24650664" w14:textId="77777777" w:rsidR="001F1C2B" w:rsidRPr="001F43D3" w:rsidRDefault="001F1C2B" w:rsidP="000C29B9">
            <w:pPr>
              <w:pStyle w:val="Heading5"/>
              <w:shd w:val="clear" w:color="auto" w:fill="000000"/>
              <w:jc w:val="both"/>
              <w:rPr>
                <w:rFonts w:asciiTheme="minorHAnsi" w:hAnsiTheme="minorHAnsi"/>
                <w:sz w:val="22"/>
                <w:szCs w:val="22"/>
              </w:rPr>
            </w:pPr>
            <w:r w:rsidRPr="001F43D3">
              <w:rPr>
                <w:rFonts w:asciiTheme="minorHAnsi" w:hAnsiTheme="minorHAnsi"/>
                <w:b/>
                <w:sz w:val="22"/>
                <w:szCs w:val="22"/>
              </w:rPr>
              <w:t>Change activity</w:t>
            </w:r>
          </w:p>
        </w:tc>
      </w:tr>
    </w:tbl>
    <w:p w14:paraId="3715C9EB" w14:textId="77777777" w:rsidR="00512891" w:rsidRPr="001F43D3" w:rsidRDefault="00512891" w:rsidP="000C29B9">
      <w:pPr>
        <w:jc w:val="both"/>
      </w:pPr>
    </w:p>
    <w:p w14:paraId="59F00161" w14:textId="77777777" w:rsidR="001F1C2B" w:rsidRPr="001F43D3" w:rsidRDefault="001F1C2B" w:rsidP="000C29B9">
      <w:pPr>
        <w:pStyle w:val="Heading1"/>
        <w:jc w:val="both"/>
        <w:rPr>
          <w:rFonts w:asciiTheme="minorHAnsi" w:hAnsiTheme="minorHAnsi"/>
          <w:b/>
          <w:sz w:val="22"/>
          <w:szCs w:val="22"/>
          <w:u w:val="none"/>
        </w:rPr>
      </w:pPr>
      <w:bookmarkStart w:id="102" w:name="_Toc109039101"/>
      <w:bookmarkStart w:id="103" w:name="_Toc109039362"/>
      <w:bookmarkStart w:id="104" w:name="_Toc109039861"/>
      <w:bookmarkStart w:id="105" w:name="_Toc109040335"/>
      <w:bookmarkStart w:id="106" w:name="_Toc109040584"/>
      <w:bookmarkStart w:id="107" w:name="_Toc109040707"/>
      <w:bookmarkStart w:id="108" w:name="_Toc109041073"/>
      <w:bookmarkStart w:id="109" w:name="_Toc114378280"/>
      <w:r w:rsidRPr="001F43D3">
        <w:rPr>
          <w:rFonts w:asciiTheme="minorHAnsi" w:hAnsiTheme="minorHAnsi"/>
          <w:b/>
          <w:sz w:val="22"/>
          <w:szCs w:val="22"/>
          <w:u w:val="none"/>
        </w:rPr>
        <w:t>6.</w:t>
      </w:r>
      <w:r w:rsidRPr="001F43D3">
        <w:rPr>
          <w:rFonts w:asciiTheme="minorHAnsi" w:hAnsiTheme="minorHAnsi"/>
          <w:b/>
          <w:sz w:val="22"/>
          <w:szCs w:val="22"/>
          <w:u w:val="none"/>
        </w:rPr>
        <w:tab/>
      </w:r>
      <w:r w:rsidRPr="001F43D3">
        <w:rPr>
          <w:rFonts w:asciiTheme="minorHAnsi" w:hAnsiTheme="minorHAnsi"/>
          <w:b/>
          <w:sz w:val="22"/>
          <w:szCs w:val="22"/>
        </w:rPr>
        <w:t>Hire of Premises Checklist</w:t>
      </w:r>
      <w:bookmarkEnd w:id="102"/>
      <w:bookmarkEnd w:id="103"/>
      <w:bookmarkEnd w:id="104"/>
      <w:bookmarkEnd w:id="105"/>
      <w:bookmarkEnd w:id="106"/>
      <w:bookmarkEnd w:id="107"/>
      <w:bookmarkEnd w:id="108"/>
      <w:bookmarkEnd w:id="109"/>
      <w:r w:rsidRPr="001F43D3">
        <w:rPr>
          <w:rFonts w:asciiTheme="minorHAnsi" w:hAnsiTheme="minorHAnsi"/>
          <w:b/>
          <w:sz w:val="22"/>
          <w:szCs w:val="22"/>
          <w:u w:val="none"/>
        </w:rPr>
        <w:t xml:space="preserve"> </w:t>
      </w:r>
    </w:p>
    <w:p w14:paraId="6771CB3D" w14:textId="77777777" w:rsidR="001F1C2B" w:rsidRPr="001F43D3" w:rsidRDefault="001F1C2B" w:rsidP="000C29B9">
      <w:pPr>
        <w:jc w:val="both"/>
        <w:rPr>
          <w:b/>
        </w:rPr>
      </w:pPr>
    </w:p>
    <w:p w14:paraId="138EDDAC" w14:textId="77777777" w:rsidR="001F1C2B" w:rsidRPr="001F43D3" w:rsidRDefault="001F1C2B" w:rsidP="000C29B9">
      <w:pPr>
        <w:jc w:val="both"/>
      </w:pPr>
      <w:r w:rsidRPr="001F43D3">
        <w:t xml:space="preserve">The following documentation must be </w:t>
      </w:r>
      <w:r w:rsidR="00512891" w:rsidRPr="001F43D3">
        <w:t>returned to the School Business Manager</w:t>
      </w:r>
      <w:r w:rsidRPr="001F43D3">
        <w:t xml:space="preserve"> at the time of the booking. </w:t>
      </w:r>
    </w:p>
    <w:p w14:paraId="6ADAC249" w14:textId="77777777" w:rsidR="001F1C2B" w:rsidRPr="001F43D3" w:rsidRDefault="001F1C2B" w:rsidP="000C29B9">
      <w:pPr>
        <w:jc w:val="both"/>
      </w:pPr>
      <w:r w:rsidRPr="001F43D3">
        <w:t>[  ]</w:t>
      </w:r>
      <w:r w:rsidRPr="001F43D3">
        <w:tab/>
        <w:t xml:space="preserve">Hire of Premises Booking form </w:t>
      </w:r>
    </w:p>
    <w:p w14:paraId="655C4A33" w14:textId="77777777" w:rsidR="001F1C2B" w:rsidRPr="001F43D3" w:rsidRDefault="001F1C2B" w:rsidP="000C29B9">
      <w:pPr>
        <w:jc w:val="both"/>
      </w:pPr>
      <w:r w:rsidRPr="001F43D3">
        <w:t>[  ]</w:t>
      </w:r>
      <w:r w:rsidRPr="001F43D3">
        <w:tab/>
        <w:t xml:space="preserve">Completed Risk Assessment Record Form </w:t>
      </w:r>
    </w:p>
    <w:p w14:paraId="20978515" w14:textId="77777777" w:rsidR="001F1C2B" w:rsidRPr="001F43D3" w:rsidRDefault="001F1C2B" w:rsidP="000C29B9">
      <w:pPr>
        <w:jc w:val="both"/>
      </w:pPr>
      <w:r w:rsidRPr="001F43D3">
        <w:t>[  ]</w:t>
      </w:r>
      <w:r w:rsidRPr="001F43D3">
        <w:tab/>
        <w:t>Photocopy of hirer's current Public Liability Insurance in the amount of £2 million.</w:t>
      </w:r>
    </w:p>
    <w:p w14:paraId="6FD94873" w14:textId="77777777" w:rsidR="001F1C2B" w:rsidRPr="001F43D3" w:rsidRDefault="001F1C2B" w:rsidP="000C29B9">
      <w:pPr>
        <w:jc w:val="both"/>
      </w:pPr>
      <w:proofErr w:type="gramStart"/>
      <w:r w:rsidRPr="001F43D3">
        <w:t>[  ]</w:t>
      </w:r>
      <w:proofErr w:type="gramEnd"/>
      <w:r w:rsidRPr="001F43D3">
        <w:tab/>
        <w:t xml:space="preserve">Any fees payable in advance. </w:t>
      </w:r>
    </w:p>
    <w:p w14:paraId="7DBD4B1A" w14:textId="77777777" w:rsidR="001F1C2B" w:rsidRPr="001F43D3" w:rsidRDefault="001F1C2B" w:rsidP="000C29B9">
      <w:pPr>
        <w:jc w:val="both"/>
        <w:rPr>
          <w:b/>
        </w:rPr>
      </w:pPr>
    </w:p>
    <w:p w14:paraId="61F710DD" w14:textId="77777777" w:rsidR="00512891" w:rsidRPr="001F43D3" w:rsidRDefault="00512891" w:rsidP="000C29B9">
      <w:pPr>
        <w:jc w:val="both"/>
        <w:rPr>
          <w:b/>
        </w:rPr>
      </w:pPr>
    </w:p>
    <w:p w14:paraId="5E4EE831" w14:textId="77777777" w:rsidR="001F1C2B" w:rsidRPr="001F43D3" w:rsidRDefault="001F1C2B" w:rsidP="000C29B9">
      <w:pPr>
        <w:pStyle w:val="Heading1"/>
        <w:jc w:val="both"/>
        <w:rPr>
          <w:rFonts w:asciiTheme="minorHAnsi" w:hAnsiTheme="minorHAnsi"/>
          <w:b/>
          <w:sz w:val="22"/>
          <w:szCs w:val="22"/>
        </w:rPr>
      </w:pPr>
      <w:bookmarkStart w:id="110" w:name="_Toc114378281"/>
      <w:r w:rsidRPr="001F43D3">
        <w:rPr>
          <w:rFonts w:asciiTheme="minorHAnsi" w:hAnsiTheme="minorHAnsi"/>
          <w:b/>
          <w:sz w:val="22"/>
          <w:szCs w:val="22"/>
        </w:rPr>
        <w:t>HIRE OF PREMISES BOOKING FORM</w:t>
      </w:r>
      <w:bookmarkEnd w:id="110"/>
    </w:p>
    <w:p w14:paraId="142E8DF3" w14:textId="77777777" w:rsidR="001F1C2B" w:rsidRPr="001F43D3" w:rsidRDefault="00FF0532" w:rsidP="000C29B9">
      <w:pPr>
        <w:spacing w:after="0"/>
        <w:jc w:val="both"/>
      </w:pPr>
      <w:r w:rsidRPr="001F43D3">
        <w:t xml:space="preserve">For the hire of: </w:t>
      </w:r>
      <w:r w:rsidR="001F1C2B" w:rsidRPr="001F43D3">
        <w:t xml:space="preserve">Hall/ Pitch/ Field/ </w:t>
      </w:r>
      <w:proofErr w:type="spellStart"/>
      <w:r w:rsidR="001F1C2B" w:rsidRPr="001F43D3">
        <w:t>PlayArea</w:t>
      </w:r>
      <w:proofErr w:type="spellEnd"/>
      <w:r w:rsidR="001F1C2B" w:rsidRPr="001F43D3">
        <w:t>/Other….……………………………</w:t>
      </w:r>
    </w:p>
    <w:p w14:paraId="59085734" w14:textId="77777777" w:rsidR="001F1C2B" w:rsidRPr="001F43D3" w:rsidRDefault="001F1C2B" w:rsidP="000C29B9">
      <w:pPr>
        <w:pStyle w:val="BodyText"/>
        <w:jc w:val="both"/>
        <w:rPr>
          <w:rFonts w:asciiTheme="minorHAnsi" w:hAnsiTheme="minorHAnsi"/>
          <w:b w:val="0"/>
          <w:sz w:val="22"/>
          <w:szCs w:val="22"/>
        </w:rPr>
      </w:pPr>
      <w:r w:rsidRPr="001F43D3">
        <w:rPr>
          <w:rFonts w:asciiTheme="minorHAnsi" w:hAnsiTheme="minorHAnsi"/>
          <w:b w:val="0"/>
          <w:sz w:val="22"/>
          <w:szCs w:val="22"/>
        </w:rPr>
        <w:t>Note:  This form is in respect of St Helens Council only owned land/buildings</w:t>
      </w:r>
    </w:p>
    <w:p w14:paraId="30063B03" w14:textId="77777777" w:rsidR="001F1C2B" w:rsidRPr="001F43D3" w:rsidRDefault="001F1C2B" w:rsidP="000C29B9">
      <w:pPr>
        <w:pStyle w:val="BodyText"/>
        <w:jc w:val="both"/>
        <w:rPr>
          <w:rFonts w:asciiTheme="minorHAnsi" w:hAnsiTheme="minorHAnsi"/>
          <w:sz w:val="22"/>
          <w:szCs w:val="22"/>
        </w:rPr>
      </w:pPr>
    </w:p>
    <w:tbl>
      <w:tblPr>
        <w:tblW w:w="9781" w:type="dxa"/>
        <w:tblInd w:w="108" w:type="dxa"/>
        <w:tblLayout w:type="fixed"/>
        <w:tblLook w:val="0000" w:firstRow="0" w:lastRow="0" w:firstColumn="0" w:lastColumn="0" w:noHBand="0" w:noVBand="0"/>
      </w:tblPr>
      <w:tblGrid>
        <w:gridCol w:w="567"/>
        <w:gridCol w:w="851"/>
        <w:gridCol w:w="1134"/>
        <w:gridCol w:w="1701"/>
        <w:gridCol w:w="425"/>
        <w:gridCol w:w="142"/>
        <w:gridCol w:w="992"/>
        <w:gridCol w:w="1559"/>
        <w:gridCol w:w="2410"/>
      </w:tblGrid>
      <w:tr w:rsidR="001F1C2B" w:rsidRPr="001F43D3" w14:paraId="236FD5A1" w14:textId="77777777" w:rsidTr="000C29B9">
        <w:tc>
          <w:tcPr>
            <w:tcW w:w="1418" w:type="dxa"/>
            <w:gridSpan w:val="2"/>
          </w:tcPr>
          <w:p w14:paraId="7A12A2C0" w14:textId="77777777" w:rsidR="001F1C2B" w:rsidRPr="001F43D3" w:rsidRDefault="001F1C2B" w:rsidP="000C29B9">
            <w:pPr>
              <w:pStyle w:val="Footer"/>
              <w:tabs>
                <w:tab w:val="clear" w:pos="4153"/>
                <w:tab w:val="clear" w:pos="8306"/>
              </w:tabs>
              <w:ind w:firstLine="0"/>
              <w:jc w:val="both"/>
              <w:rPr>
                <w:rFonts w:asciiTheme="minorHAnsi" w:hAnsiTheme="minorHAnsi"/>
                <w:sz w:val="22"/>
                <w:szCs w:val="22"/>
              </w:rPr>
            </w:pPr>
            <w:r w:rsidRPr="001F43D3">
              <w:rPr>
                <w:rFonts w:asciiTheme="minorHAnsi" w:hAnsiTheme="minorHAnsi"/>
                <w:sz w:val="22"/>
                <w:szCs w:val="22"/>
              </w:rPr>
              <w:t>DATE[S]:</w:t>
            </w:r>
          </w:p>
        </w:tc>
        <w:tc>
          <w:tcPr>
            <w:tcW w:w="8363" w:type="dxa"/>
            <w:gridSpan w:val="7"/>
          </w:tcPr>
          <w:p w14:paraId="37FA9696" w14:textId="77777777" w:rsidR="001F1C2B" w:rsidRPr="001F43D3" w:rsidRDefault="001F1C2B" w:rsidP="000C29B9">
            <w:pPr>
              <w:pStyle w:val="Footer"/>
              <w:tabs>
                <w:tab w:val="clear" w:pos="4153"/>
                <w:tab w:val="clear" w:pos="8306"/>
              </w:tabs>
              <w:ind w:firstLine="0"/>
              <w:jc w:val="both"/>
              <w:rPr>
                <w:rFonts w:asciiTheme="minorHAnsi" w:hAnsiTheme="minorHAnsi"/>
                <w:sz w:val="22"/>
                <w:szCs w:val="22"/>
              </w:rPr>
            </w:pPr>
            <w:r w:rsidRPr="001F43D3">
              <w:rPr>
                <w:rFonts w:asciiTheme="minorHAnsi" w:hAnsiTheme="minorHAnsi"/>
                <w:sz w:val="22"/>
                <w:szCs w:val="22"/>
              </w:rPr>
              <w:t>………………………………………………….</w:t>
            </w:r>
          </w:p>
        </w:tc>
      </w:tr>
      <w:tr w:rsidR="001F1C2B" w:rsidRPr="001F43D3" w14:paraId="416EA5CD" w14:textId="77777777" w:rsidTr="000C29B9">
        <w:trPr>
          <w:cantSplit/>
        </w:trPr>
        <w:tc>
          <w:tcPr>
            <w:tcW w:w="9781" w:type="dxa"/>
            <w:gridSpan w:val="9"/>
          </w:tcPr>
          <w:p w14:paraId="146352DD" w14:textId="77777777" w:rsidR="001F1C2B" w:rsidRPr="001F43D3" w:rsidRDefault="001F1C2B" w:rsidP="000C29B9">
            <w:pPr>
              <w:pStyle w:val="Footer"/>
              <w:tabs>
                <w:tab w:val="clear" w:pos="4153"/>
                <w:tab w:val="clear" w:pos="8306"/>
              </w:tabs>
              <w:ind w:firstLine="0"/>
              <w:jc w:val="both"/>
              <w:rPr>
                <w:rFonts w:asciiTheme="minorHAnsi" w:hAnsiTheme="minorHAnsi"/>
                <w:sz w:val="22"/>
                <w:szCs w:val="22"/>
              </w:rPr>
            </w:pPr>
          </w:p>
        </w:tc>
      </w:tr>
      <w:tr w:rsidR="001F1C2B" w:rsidRPr="001F43D3" w14:paraId="723661FE" w14:textId="77777777" w:rsidTr="000C29B9">
        <w:tc>
          <w:tcPr>
            <w:tcW w:w="1418" w:type="dxa"/>
            <w:gridSpan w:val="2"/>
          </w:tcPr>
          <w:p w14:paraId="4CDB882E" w14:textId="77777777" w:rsidR="001F1C2B" w:rsidRPr="001F43D3" w:rsidRDefault="001F1C2B" w:rsidP="000C29B9">
            <w:pPr>
              <w:pStyle w:val="Footer"/>
              <w:tabs>
                <w:tab w:val="clear" w:pos="4153"/>
                <w:tab w:val="clear" w:pos="8306"/>
              </w:tabs>
              <w:ind w:firstLine="0"/>
              <w:jc w:val="both"/>
              <w:rPr>
                <w:rFonts w:asciiTheme="minorHAnsi" w:hAnsiTheme="minorHAnsi"/>
                <w:sz w:val="22"/>
                <w:szCs w:val="22"/>
              </w:rPr>
            </w:pPr>
            <w:r w:rsidRPr="001F43D3">
              <w:rPr>
                <w:rFonts w:asciiTheme="minorHAnsi" w:hAnsiTheme="minorHAnsi"/>
                <w:sz w:val="22"/>
                <w:szCs w:val="22"/>
              </w:rPr>
              <w:t>TIME FROM:</w:t>
            </w:r>
          </w:p>
        </w:tc>
        <w:tc>
          <w:tcPr>
            <w:tcW w:w="3260" w:type="dxa"/>
            <w:gridSpan w:val="3"/>
          </w:tcPr>
          <w:p w14:paraId="1D043D55" w14:textId="77777777" w:rsidR="001F1C2B" w:rsidRPr="001F43D3" w:rsidRDefault="001F1C2B" w:rsidP="000C29B9">
            <w:pPr>
              <w:pStyle w:val="Footer"/>
              <w:tabs>
                <w:tab w:val="clear" w:pos="4153"/>
                <w:tab w:val="clear" w:pos="8306"/>
              </w:tabs>
              <w:ind w:firstLine="0"/>
              <w:jc w:val="both"/>
              <w:rPr>
                <w:rFonts w:asciiTheme="minorHAnsi" w:hAnsiTheme="minorHAnsi"/>
                <w:sz w:val="22"/>
                <w:szCs w:val="22"/>
              </w:rPr>
            </w:pPr>
            <w:r w:rsidRPr="001F43D3">
              <w:rPr>
                <w:rFonts w:asciiTheme="minorHAnsi" w:hAnsiTheme="minorHAnsi"/>
                <w:sz w:val="22"/>
                <w:szCs w:val="22"/>
              </w:rPr>
              <w:t>…………………………………</w:t>
            </w:r>
          </w:p>
        </w:tc>
        <w:tc>
          <w:tcPr>
            <w:tcW w:w="1134" w:type="dxa"/>
            <w:gridSpan w:val="2"/>
          </w:tcPr>
          <w:p w14:paraId="46B19994" w14:textId="77777777" w:rsidR="001F1C2B" w:rsidRPr="001F43D3" w:rsidRDefault="001F1C2B" w:rsidP="000C29B9">
            <w:pPr>
              <w:pStyle w:val="Footer"/>
              <w:tabs>
                <w:tab w:val="clear" w:pos="4153"/>
                <w:tab w:val="clear" w:pos="8306"/>
              </w:tabs>
              <w:ind w:firstLine="0"/>
              <w:jc w:val="both"/>
              <w:rPr>
                <w:rFonts w:asciiTheme="minorHAnsi" w:hAnsiTheme="minorHAnsi"/>
                <w:sz w:val="22"/>
                <w:szCs w:val="22"/>
              </w:rPr>
            </w:pPr>
            <w:r w:rsidRPr="001F43D3">
              <w:rPr>
                <w:rFonts w:asciiTheme="minorHAnsi" w:hAnsiTheme="minorHAnsi"/>
                <w:sz w:val="22"/>
                <w:szCs w:val="22"/>
              </w:rPr>
              <w:t>TIME TO:</w:t>
            </w:r>
          </w:p>
        </w:tc>
        <w:tc>
          <w:tcPr>
            <w:tcW w:w="3969" w:type="dxa"/>
            <w:gridSpan w:val="2"/>
          </w:tcPr>
          <w:p w14:paraId="265DA958" w14:textId="77777777" w:rsidR="001F1C2B" w:rsidRPr="001F43D3" w:rsidRDefault="001F1C2B" w:rsidP="000C29B9">
            <w:pPr>
              <w:pStyle w:val="Footer"/>
              <w:tabs>
                <w:tab w:val="clear" w:pos="4153"/>
                <w:tab w:val="clear" w:pos="8306"/>
              </w:tabs>
              <w:ind w:firstLine="0"/>
              <w:jc w:val="both"/>
              <w:rPr>
                <w:rFonts w:asciiTheme="minorHAnsi" w:hAnsiTheme="minorHAnsi"/>
                <w:sz w:val="22"/>
                <w:szCs w:val="22"/>
              </w:rPr>
            </w:pPr>
            <w:r w:rsidRPr="001F43D3">
              <w:rPr>
                <w:rFonts w:asciiTheme="minorHAnsi" w:hAnsiTheme="minorHAnsi"/>
                <w:sz w:val="22"/>
                <w:szCs w:val="22"/>
              </w:rPr>
              <w:t>……………………………………</w:t>
            </w:r>
          </w:p>
        </w:tc>
      </w:tr>
      <w:tr w:rsidR="001F1C2B" w:rsidRPr="001F43D3" w14:paraId="40C8A52C" w14:textId="77777777" w:rsidTr="000C29B9">
        <w:trPr>
          <w:cantSplit/>
        </w:trPr>
        <w:tc>
          <w:tcPr>
            <w:tcW w:w="9781" w:type="dxa"/>
            <w:gridSpan w:val="9"/>
          </w:tcPr>
          <w:p w14:paraId="2B5A42FD" w14:textId="77777777" w:rsidR="001F1C2B" w:rsidRPr="001F43D3" w:rsidRDefault="001F1C2B" w:rsidP="000C29B9">
            <w:pPr>
              <w:pStyle w:val="Footer"/>
              <w:tabs>
                <w:tab w:val="clear" w:pos="4153"/>
                <w:tab w:val="clear" w:pos="8306"/>
              </w:tabs>
              <w:ind w:firstLine="0"/>
              <w:jc w:val="both"/>
              <w:rPr>
                <w:rFonts w:asciiTheme="minorHAnsi" w:hAnsiTheme="minorHAnsi"/>
                <w:sz w:val="22"/>
                <w:szCs w:val="22"/>
              </w:rPr>
            </w:pPr>
          </w:p>
        </w:tc>
      </w:tr>
      <w:tr w:rsidR="001F1C2B" w:rsidRPr="001F43D3" w14:paraId="19D02DEC" w14:textId="77777777" w:rsidTr="000C29B9">
        <w:tc>
          <w:tcPr>
            <w:tcW w:w="2552" w:type="dxa"/>
            <w:gridSpan w:val="3"/>
          </w:tcPr>
          <w:p w14:paraId="6C756AD7" w14:textId="77777777" w:rsidR="001F1C2B" w:rsidRPr="001F43D3" w:rsidRDefault="001F1C2B" w:rsidP="000C29B9">
            <w:pPr>
              <w:pStyle w:val="Footer"/>
              <w:tabs>
                <w:tab w:val="clear" w:pos="4153"/>
                <w:tab w:val="clear" w:pos="8306"/>
              </w:tabs>
              <w:ind w:firstLine="0"/>
              <w:jc w:val="both"/>
              <w:rPr>
                <w:rFonts w:asciiTheme="minorHAnsi" w:hAnsiTheme="minorHAnsi"/>
                <w:sz w:val="22"/>
                <w:szCs w:val="22"/>
              </w:rPr>
            </w:pPr>
            <w:r w:rsidRPr="001F43D3">
              <w:rPr>
                <w:rFonts w:asciiTheme="minorHAnsi" w:hAnsiTheme="minorHAnsi"/>
                <w:sz w:val="22"/>
                <w:szCs w:val="22"/>
              </w:rPr>
              <w:t>FOR THE PURPOSE OF:</w:t>
            </w:r>
          </w:p>
        </w:tc>
        <w:tc>
          <w:tcPr>
            <w:tcW w:w="7229" w:type="dxa"/>
            <w:gridSpan w:val="6"/>
          </w:tcPr>
          <w:p w14:paraId="6F909C7C" w14:textId="77777777" w:rsidR="001F1C2B" w:rsidRPr="001F43D3" w:rsidRDefault="001F1C2B" w:rsidP="000C29B9">
            <w:pPr>
              <w:pStyle w:val="Footer"/>
              <w:tabs>
                <w:tab w:val="clear" w:pos="4153"/>
                <w:tab w:val="clear" w:pos="8306"/>
              </w:tabs>
              <w:ind w:firstLine="0"/>
              <w:jc w:val="both"/>
              <w:rPr>
                <w:rFonts w:asciiTheme="minorHAnsi" w:hAnsiTheme="minorHAnsi"/>
                <w:sz w:val="22"/>
                <w:szCs w:val="22"/>
              </w:rPr>
            </w:pPr>
            <w:r w:rsidRPr="001F43D3">
              <w:rPr>
                <w:rFonts w:asciiTheme="minorHAnsi" w:hAnsiTheme="minorHAnsi"/>
                <w:sz w:val="22"/>
                <w:szCs w:val="22"/>
              </w:rPr>
              <w:t>………………………………………………………………………………………..</w:t>
            </w:r>
          </w:p>
        </w:tc>
      </w:tr>
      <w:tr w:rsidR="001F1C2B" w:rsidRPr="001F43D3" w14:paraId="26503035" w14:textId="77777777" w:rsidTr="000C29B9">
        <w:trPr>
          <w:cantSplit/>
        </w:trPr>
        <w:tc>
          <w:tcPr>
            <w:tcW w:w="9781" w:type="dxa"/>
            <w:gridSpan w:val="9"/>
          </w:tcPr>
          <w:p w14:paraId="627E675C" w14:textId="77777777" w:rsidR="001F1C2B" w:rsidRPr="001F43D3" w:rsidRDefault="001F1C2B" w:rsidP="000C29B9">
            <w:pPr>
              <w:pStyle w:val="Footer"/>
              <w:tabs>
                <w:tab w:val="clear" w:pos="4153"/>
                <w:tab w:val="clear" w:pos="8306"/>
              </w:tabs>
              <w:ind w:firstLine="0"/>
              <w:jc w:val="both"/>
              <w:rPr>
                <w:rFonts w:asciiTheme="minorHAnsi" w:hAnsiTheme="minorHAnsi"/>
                <w:sz w:val="22"/>
                <w:szCs w:val="22"/>
              </w:rPr>
            </w:pPr>
          </w:p>
        </w:tc>
      </w:tr>
      <w:tr w:rsidR="001F1C2B" w:rsidRPr="001F43D3" w14:paraId="1ACD96F4" w14:textId="77777777" w:rsidTr="000C29B9">
        <w:trPr>
          <w:cantSplit/>
        </w:trPr>
        <w:tc>
          <w:tcPr>
            <w:tcW w:w="9781" w:type="dxa"/>
            <w:gridSpan w:val="9"/>
          </w:tcPr>
          <w:p w14:paraId="6D56176D" w14:textId="77777777" w:rsidR="001F1C2B" w:rsidRPr="001F43D3" w:rsidRDefault="001F1C2B" w:rsidP="000C29B9">
            <w:pPr>
              <w:pStyle w:val="Footer"/>
              <w:tabs>
                <w:tab w:val="clear" w:pos="4153"/>
                <w:tab w:val="clear" w:pos="8306"/>
              </w:tabs>
              <w:ind w:firstLine="0"/>
              <w:jc w:val="both"/>
              <w:rPr>
                <w:rFonts w:asciiTheme="minorHAnsi" w:hAnsiTheme="minorHAnsi"/>
                <w:sz w:val="22"/>
                <w:szCs w:val="22"/>
              </w:rPr>
            </w:pPr>
          </w:p>
        </w:tc>
      </w:tr>
      <w:tr w:rsidR="001F1C2B" w:rsidRPr="001F43D3" w14:paraId="145A832B" w14:textId="77777777" w:rsidTr="000C29B9">
        <w:trPr>
          <w:cantSplit/>
        </w:trPr>
        <w:tc>
          <w:tcPr>
            <w:tcW w:w="567" w:type="dxa"/>
          </w:tcPr>
          <w:p w14:paraId="5C24C6E9" w14:textId="77777777" w:rsidR="001F1C2B" w:rsidRPr="001F43D3" w:rsidRDefault="001F1C2B" w:rsidP="000C29B9">
            <w:pPr>
              <w:pStyle w:val="Footer"/>
              <w:tabs>
                <w:tab w:val="clear" w:pos="4153"/>
                <w:tab w:val="clear" w:pos="8306"/>
              </w:tabs>
              <w:ind w:firstLine="0"/>
              <w:jc w:val="both"/>
              <w:rPr>
                <w:rFonts w:asciiTheme="minorHAnsi" w:hAnsiTheme="minorHAnsi"/>
                <w:sz w:val="22"/>
                <w:szCs w:val="22"/>
              </w:rPr>
            </w:pPr>
            <w:r w:rsidRPr="001F43D3">
              <w:rPr>
                <w:rFonts w:asciiTheme="minorHAnsi" w:hAnsiTheme="minorHAnsi"/>
                <w:sz w:val="22"/>
                <w:szCs w:val="22"/>
              </w:rPr>
              <w:t>BY:</w:t>
            </w:r>
          </w:p>
        </w:tc>
        <w:tc>
          <w:tcPr>
            <w:tcW w:w="6804" w:type="dxa"/>
            <w:gridSpan w:val="7"/>
          </w:tcPr>
          <w:p w14:paraId="09EFC24C" w14:textId="77777777" w:rsidR="001F1C2B" w:rsidRPr="001F43D3" w:rsidRDefault="001F1C2B" w:rsidP="000C29B9">
            <w:pPr>
              <w:pStyle w:val="Footer"/>
              <w:tabs>
                <w:tab w:val="clear" w:pos="4153"/>
                <w:tab w:val="clear" w:pos="8306"/>
              </w:tabs>
              <w:ind w:firstLine="0"/>
              <w:jc w:val="both"/>
              <w:rPr>
                <w:rFonts w:asciiTheme="minorHAnsi" w:hAnsiTheme="minorHAnsi"/>
                <w:sz w:val="22"/>
                <w:szCs w:val="22"/>
              </w:rPr>
            </w:pPr>
            <w:r w:rsidRPr="001F43D3">
              <w:rPr>
                <w:rFonts w:asciiTheme="minorHAnsi" w:hAnsiTheme="minorHAnsi"/>
                <w:sz w:val="22"/>
                <w:szCs w:val="22"/>
              </w:rPr>
              <w:t>………………………………………………………………………………….</w:t>
            </w:r>
          </w:p>
        </w:tc>
        <w:tc>
          <w:tcPr>
            <w:tcW w:w="2410" w:type="dxa"/>
            <w:vMerge w:val="restart"/>
          </w:tcPr>
          <w:p w14:paraId="4DFD956E" w14:textId="77777777" w:rsidR="001F1C2B" w:rsidRPr="001F43D3" w:rsidRDefault="001F1C2B" w:rsidP="000C29B9">
            <w:pPr>
              <w:pStyle w:val="Footer"/>
              <w:tabs>
                <w:tab w:val="clear" w:pos="4153"/>
                <w:tab w:val="clear" w:pos="8306"/>
              </w:tabs>
              <w:ind w:firstLine="0"/>
              <w:jc w:val="both"/>
              <w:rPr>
                <w:rFonts w:asciiTheme="minorHAnsi" w:hAnsiTheme="minorHAnsi"/>
                <w:sz w:val="22"/>
                <w:szCs w:val="22"/>
              </w:rPr>
            </w:pPr>
            <w:r w:rsidRPr="001F43D3">
              <w:rPr>
                <w:rFonts w:asciiTheme="minorHAnsi" w:hAnsiTheme="minorHAnsi"/>
                <w:sz w:val="22"/>
                <w:szCs w:val="22"/>
              </w:rPr>
              <w:t>Applicant’s name, address, postcode and telephone number</w:t>
            </w:r>
          </w:p>
        </w:tc>
      </w:tr>
      <w:tr w:rsidR="001F1C2B" w:rsidRPr="001F43D3" w14:paraId="61CC56AF" w14:textId="77777777" w:rsidTr="000C29B9">
        <w:trPr>
          <w:cantSplit/>
        </w:trPr>
        <w:tc>
          <w:tcPr>
            <w:tcW w:w="567" w:type="dxa"/>
          </w:tcPr>
          <w:p w14:paraId="6F66B2CE" w14:textId="77777777" w:rsidR="001F1C2B" w:rsidRPr="001F43D3" w:rsidRDefault="001F1C2B" w:rsidP="000C29B9">
            <w:pPr>
              <w:pStyle w:val="Footer"/>
              <w:tabs>
                <w:tab w:val="clear" w:pos="4153"/>
                <w:tab w:val="clear" w:pos="8306"/>
              </w:tabs>
              <w:ind w:firstLine="0"/>
              <w:jc w:val="both"/>
              <w:rPr>
                <w:rFonts w:asciiTheme="minorHAnsi" w:hAnsiTheme="minorHAnsi"/>
                <w:sz w:val="22"/>
                <w:szCs w:val="22"/>
              </w:rPr>
            </w:pPr>
          </w:p>
        </w:tc>
        <w:tc>
          <w:tcPr>
            <w:tcW w:w="6804" w:type="dxa"/>
            <w:gridSpan w:val="7"/>
          </w:tcPr>
          <w:p w14:paraId="51E66CCA" w14:textId="77777777" w:rsidR="001F1C2B" w:rsidRPr="001F43D3" w:rsidRDefault="001F1C2B" w:rsidP="000C29B9">
            <w:pPr>
              <w:pStyle w:val="Footer"/>
              <w:tabs>
                <w:tab w:val="clear" w:pos="4153"/>
                <w:tab w:val="clear" w:pos="8306"/>
              </w:tabs>
              <w:ind w:firstLine="0"/>
              <w:jc w:val="both"/>
              <w:rPr>
                <w:rFonts w:asciiTheme="minorHAnsi" w:hAnsiTheme="minorHAnsi"/>
                <w:sz w:val="22"/>
                <w:szCs w:val="22"/>
              </w:rPr>
            </w:pPr>
          </w:p>
        </w:tc>
        <w:tc>
          <w:tcPr>
            <w:tcW w:w="2410" w:type="dxa"/>
            <w:vMerge/>
          </w:tcPr>
          <w:p w14:paraId="0FE86737" w14:textId="77777777" w:rsidR="001F1C2B" w:rsidRPr="001F43D3" w:rsidRDefault="001F1C2B" w:rsidP="000C29B9">
            <w:pPr>
              <w:pStyle w:val="Footer"/>
              <w:tabs>
                <w:tab w:val="clear" w:pos="4153"/>
                <w:tab w:val="clear" w:pos="8306"/>
              </w:tabs>
              <w:ind w:firstLine="0"/>
              <w:jc w:val="both"/>
              <w:rPr>
                <w:rFonts w:asciiTheme="minorHAnsi" w:hAnsiTheme="minorHAnsi"/>
                <w:sz w:val="22"/>
                <w:szCs w:val="22"/>
              </w:rPr>
            </w:pPr>
          </w:p>
        </w:tc>
      </w:tr>
      <w:tr w:rsidR="001F1C2B" w:rsidRPr="001F43D3" w14:paraId="741E15CD" w14:textId="77777777" w:rsidTr="000C29B9">
        <w:trPr>
          <w:cantSplit/>
        </w:trPr>
        <w:tc>
          <w:tcPr>
            <w:tcW w:w="567" w:type="dxa"/>
          </w:tcPr>
          <w:p w14:paraId="77267021" w14:textId="77777777" w:rsidR="001F1C2B" w:rsidRPr="001F43D3" w:rsidRDefault="001F1C2B" w:rsidP="000C29B9">
            <w:pPr>
              <w:pStyle w:val="Footer"/>
              <w:tabs>
                <w:tab w:val="clear" w:pos="4153"/>
                <w:tab w:val="clear" w:pos="8306"/>
              </w:tabs>
              <w:ind w:firstLine="0"/>
              <w:jc w:val="both"/>
              <w:rPr>
                <w:rFonts w:asciiTheme="minorHAnsi" w:hAnsiTheme="minorHAnsi"/>
                <w:sz w:val="22"/>
                <w:szCs w:val="22"/>
              </w:rPr>
            </w:pPr>
          </w:p>
        </w:tc>
        <w:tc>
          <w:tcPr>
            <w:tcW w:w="6804" w:type="dxa"/>
            <w:gridSpan w:val="7"/>
          </w:tcPr>
          <w:p w14:paraId="18A8AC29" w14:textId="77777777" w:rsidR="001F1C2B" w:rsidRPr="001F43D3" w:rsidRDefault="001F1C2B" w:rsidP="000C29B9">
            <w:pPr>
              <w:pStyle w:val="Footer"/>
              <w:tabs>
                <w:tab w:val="clear" w:pos="4153"/>
                <w:tab w:val="clear" w:pos="8306"/>
              </w:tabs>
              <w:ind w:firstLine="0"/>
              <w:jc w:val="both"/>
              <w:rPr>
                <w:rFonts w:asciiTheme="minorHAnsi" w:hAnsiTheme="minorHAnsi"/>
                <w:sz w:val="22"/>
                <w:szCs w:val="22"/>
              </w:rPr>
            </w:pPr>
            <w:r w:rsidRPr="001F43D3">
              <w:rPr>
                <w:rFonts w:asciiTheme="minorHAnsi" w:hAnsiTheme="minorHAnsi"/>
                <w:sz w:val="22"/>
                <w:szCs w:val="22"/>
              </w:rPr>
              <w:t>………………………………………………………………………………….</w:t>
            </w:r>
          </w:p>
        </w:tc>
        <w:tc>
          <w:tcPr>
            <w:tcW w:w="2410" w:type="dxa"/>
            <w:vMerge/>
          </w:tcPr>
          <w:p w14:paraId="19E15246" w14:textId="77777777" w:rsidR="001F1C2B" w:rsidRPr="001F43D3" w:rsidRDefault="001F1C2B" w:rsidP="000C29B9">
            <w:pPr>
              <w:pStyle w:val="Footer"/>
              <w:tabs>
                <w:tab w:val="clear" w:pos="4153"/>
                <w:tab w:val="clear" w:pos="8306"/>
              </w:tabs>
              <w:ind w:firstLine="0"/>
              <w:jc w:val="both"/>
              <w:rPr>
                <w:rFonts w:asciiTheme="minorHAnsi" w:hAnsiTheme="minorHAnsi"/>
                <w:sz w:val="22"/>
                <w:szCs w:val="22"/>
              </w:rPr>
            </w:pPr>
          </w:p>
        </w:tc>
      </w:tr>
      <w:tr w:rsidR="001F1C2B" w:rsidRPr="001F43D3" w14:paraId="5407BACB" w14:textId="77777777" w:rsidTr="000C29B9">
        <w:trPr>
          <w:cantSplit/>
        </w:trPr>
        <w:tc>
          <w:tcPr>
            <w:tcW w:w="7371" w:type="dxa"/>
            <w:gridSpan w:val="8"/>
          </w:tcPr>
          <w:p w14:paraId="41375986" w14:textId="77777777" w:rsidR="001F1C2B" w:rsidRPr="001F43D3" w:rsidRDefault="001F1C2B" w:rsidP="000C29B9">
            <w:pPr>
              <w:pStyle w:val="Footer"/>
              <w:tabs>
                <w:tab w:val="clear" w:pos="4153"/>
                <w:tab w:val="clear" w:pos="8306"/>
              </w:tabs>
              <w:ind w:firstLine="0"/>
              <w:jc w:val="both"/>
              <w:rPr>
                <w:rFonts w:asciiTheme="minorHAnsi" w:hAnsiTheme="minorHAnsi"/>
                <w:sz w:val="22"/>
                <w:szCs w:val="22"/>
              </w:rPr>
            </w:pPr>
          </w:p>
        </w:tc>
        <w:tc>
          <w:tcPr>
            <w:tcW w:w="2410" w:type="dxa"/>
            <w:vMerge/>
          </w:tcPr>
          <w:p w14:paraId="037253DB" w14:textId="77777777" w:rsidR="001F1C2B" w:rsidRPr="001F43D3" w:rsidRDefault="001F1C2B" w:rsidP="000C29B9">
            <w:pPr>
              <w:pStyle w:val="Footer"/>
              <w:tabs>
                <w:tab w:val="clear" w:pos="4153"/>
                <w:tab w:val="clear" w:pos="8306"/>
              </w:tabs>
              <w:ind w:firstLine="0"/>
              <w:jc w:val="both"/>
              <w:rPr>
                <w:rFonts w:asciiTheme="minorHAnsi" w:hAnsiTheme="minorHAnsi"/>
                <w:sz w:val="22"/>
                <w:szCs w:val="22"/>
              </w:rPr>
            </w:pPr>
          </w:p>
        </w:tc>
      </w:tr>
      <w:tr w:rsidR="001F1C2B" w:rsidRPr="001F43D3" w14:paraId="5FFF038D" w14:textId="77777777" w:rsidTr="000C29B9">
        <w:trPr>
          <w:cantSplit/>
        </w:trPr>
        <w:tc>
          <w:tcPr>
            <w:tcW w:w="567" w:type="dxa"/>
          </w:tcPr>
          <w:p w14:paraId="4795ED77" w14:textId="77777777" w:rsidR="001F1C2B" w:rsidRPr="001F43D3" w:rsidRDefault="001F1C2B" w:rsidP="000C29B9">
            <w:pPr>
              <w:pStyle w:val="Footer"/>
              <w:tabs>
                <w:tab w:val="clear" w:pos="4153"/>
                <w:tab w:val="clear" w:pos="8306"/>
              </w:tabs>
              <w:ind w:firstLine="0"/>
              <w:jc w:val="both"/>
              <w:rPr>
                <w:rFonts w:asciiTheme="minorHAnsi" w:hAnsiTheme="minorHAnsi"/>
                <w:sz w:val="22"/>
                <w:szCs w:val="22"/>
              </w:rPr>
            </w:pPr>
          </w:p>
        </w:tc>
        <w:tc>
          <w:tcPr>
            <w:tcW w:w="3686" w:type="dxa"/>
            <w:gridSpan w:val="3"/>
          </w:tcPr>
          <w:p w14:paraId="5DC3C166" w14:textId="77777777" w:rsidR="001F1C2B" w:rsidRPr="001F43D3" w:rsidRDefault="001F1C2B" w:rsidP="000C29B9">
            <w:pPr>
              <w:pStyle w:val="Footer"/>
              <w:tabs>
                <w:tab w:val="clear" w:pos="4153"/>
                <w:tab w:val="clear" w:pos="8306"/>
              </w:tabs>
              <w:ind w:firstLine="0"/>
              <w:jc w:val="both"/>
              <w:rPr>
                <w:rFonts w:asciiTheme="minorHAnsi" w:hAnsiTheme="minorHAnsi"/>
                <w:sz w:val="22"/>
                <w:szCs w:val="22"/>
              </w:rPr>
            </w:pPr>
            <w:r w:rsidRPr="001F43D3">
              <w:rPr>
                <w:rFonts w:asciiTheme="minorHAnsi" w:hAnsiTheme="minorHAnsi"/>
                <w:sz w:val="22"/>
                <w:szCs w:val="22"/>
              </w:rPr>
              <w:t>………………………………………...</w:t>
            </w:r>
          </w:p>
        </w:tc>
        <w:tc>
          <w:tcPr>
            <w:tcW w:w="567" w:type="dxa"/>
            <w:gridSpan w:val="2"/>
          </w:tcPr>
          <w:p w14:paraId="39DF57B9" w14:textId="77777777" w:rsidR="001F1C2B" w:rsidRPr="001F43D3" w:rsidRDefault="001F1C2B" w:rsidP="000C29B9">
            <w:pPr>
              <w:pStyle w:val="Footer"/>
              <w:tabs>
                <w:tab w:val="clear" w:pos="4153"/>
                <w:tab w:val="clear" w:pos="8306"/>
              </w:tabs>
              <w:ind w:firstLine="0"/>
              <w:jc w:val="both"/>
              <w:rPr>
                <w:rFonts w:asciiTheme="minorHAnsi" w:hAnsiTheme="minorHAnsi"/>
                <w:sz w:val="22"/>
                <w:szCs w:val="22"/>
              </w:rPr>
            </w:pPr>
            <w:r w:rsidRPr="001F43D3">
              <w:rPr>
                <w:rFonts w:asciiTheme="minorHAnsi" w:hAnsiTheme="minorHAnsi"/>
                <w:sz w:val="22"/>
                <w:szCs w:val="22"/>
              </w:rPr>
              <w:t>Tel:</w:t>
            </w:r>
          </w:p>
        </w:tc>
        <w:tc>
          <w:tcPr>
            <w:tcW w:w="2551" w:type="dxa"/>
            <w:gridSpan w:val="2"/>
          </w:tcPr>
          <w:p w14:paraId="48351CBD" w14:textId="77777777" w:rsidR="001F1C2B" w:rsidRPr="001F43D3" w:rsidRDefault="001F1C2B" w:rsidP="000C29B9">
            <w:pPr>
              <w:pStyle w:val="Footer"/>
              <w:tabs>
                <w:tab w:val="clear" w:pos="4153"/>
                <w:tab w:val="clear" w:pos="8306"/>
              </w:tabs>
              <w:ind w:firstLine="0"/>
              <w:jc w:val="both"/>
              <w:rPr>
                <w:rFonts w:asciiTheme="minorHAnsi" w:hAnsiTheme="minorHAnsi"/>
                <w:sz w:val="22"/>
                <w:szCs w:val="22"/>
              </w:rPr>
            </w:pPr>
            <w:r w:rsidRPr="001F43D3">
              <w:rPr>
                <w:rFonts w:asciiTheme="minorHAnsi" w:hAnsiTheme="minorHAnsi"/>
                <w:sz w:val="22"/>
                <w:szCs w:val="22"/>
              </w:rPr>
              <w:t>……………………………..</w:t>
            </w:r>
          </w:p>
        </w:tc>
        <w:tc>
          <w:tcPr>
            <w:tcW w:w="2410" w:type="dxa"/>
            <w:vMerge/>
          </w:tcPr>
          <w:p w14:paraId="389C51E8" w14:textId="77777777" w:rsidR="001F1C2B" w:rsidRPr="001F43D3" w:rsidRDefault="001F1C2B" w:rsidP="000C29B9">
            <w:pPr>
              <w:pStyle w:val="Footer"/>
              <w:tabs>
                <w:tab w:val="clear" w:pos="4153"/>
                <w:tab w:val="clear" w:pos="8306"/>
              </w:tabs>
              <w:ind w:firstLine="0"/>
              <w:jc w:val="both"/>
              <w:rPr>
                <w:rFonts w:asciiTheme="minorHAnsi" w:hAnsiTheme="minorHAnsi"/>
                <w:sz w:val="22"/>
                <w:szCs w:val="22"/>
              </w:rPr>
            </w:pPr>
          </w:p>
        </w:tc>
      </w:tr>
    </w:tbl>
    <w:p w14:paraId="553822FF" w14:textId="77777777" w:rsidR="001F1C2B" w:rsidRPr="001F43D3" w:rsidRDefault="001F1C2B" w:rsidP="000C29B9">
      <w:pPr>
        <w:pStyle w:val="Header"/>
        <w:tabs>
          <w:tab w:val="clear" w:pos="4153"/>
          <w:tab w:val="clear" w:pos="8306"/>
        </w:tabs>
        <w:jc w:val="both"/>
        <w:rPr>
          <w:rFonts w:asciiTheme="minorHAnsi" w:hAnsiTheme="minorHAnsi"/>
          <w:sz w:val="22"/>
          <w:szCs w:val="22"/>
        </w:rPr>
      </w:pPr>
    </w:p>
    <w:p w14:paraId="65A36441" w14:textId="77777777" w:rsidR="001F1C2B" w:rsidRPr="001F43D3" w:rsidRDefault="001F1C2B" w:rsidP="000C29B9">
      <w:pPr>
        <w:pStyle w:val="TOC1"/>
        <w:spacing w:before="0" w:after="0"/>
        <w:jc w:val="both"/>
        <w:rPr>
          <w:rFonts w:asciiTheme="minorHAnsi" w:hAnsiTheme="minorHAnsi"/>
          <w:sz w:val="22"/>
          <w:szCs w:val="22"/>
        </w:rPr>
      </w:pPr>
      <w:r w:rsidRPr="001F43D3">
        <w:rPr>
          <w:rFonts w:asciiTheme="minorHAnsi" w:hAnsiTheme="minorHAnsi"/>
          <w:sz w:val="22"/>
          <w:szCs w:val="22"/>
        </w:rPr>
        <w:t>1.</w:t>
      </w:r>
      <w:r w:rsidRPr="001F43D3">
        <w:rPr>
          <w:rFonts w:asciiTheme="minorHAnsi" w:hAnsiTheme="minorHAnsi"/>
          <w:sz w:val="22"/>
          <w:szCs w:val="22"/>
        </w:rPr>
        <w:tab/>
      </w:r>
      <w:r w:rsidRPr="001F43D3">
        <w:rPr>
          <w:rFonts w:asciiTheme="minorHAnsi" w:hAnsiTheme="minorHAnsi"/>
          <w:b/>
          <w:sz w:val="22"/>
          <w:szCs w:val="22"/>
        </w:rPr>
        <w:t>APPLICATION</w:t>
      </w:r>
      <w:r w:rsidRPr="001F43D3">
        <w:rPr>
          <w:rFonts w:asciiTheme="minorHAnsi" w:hAnsiTheme="minorHAnsi"/>
          <w:b/>
          <w:sz w:val="22"/>
          <w:szCs w:val="22"/>
        </w:rPr>
        <w:tab/>
      </w:r>
    </w:p>
    <w:p w14:paraId="484A06BA" w14:textId="77777777" w:rsidR="001F1C2B" w:rsidRPr="001F43D3" w:rsidRDefault="001F1C2B" w:rsidP="000C29B9">
      <w:pPr>
        <w:jc w:val="both"/>
      </w:pPr>
      <w:r w:rsidRPr="001F43D3">
        <w:t xml:space="preserve">All </w:t>
      </w:r>
      <w:proofErr w:type="gramStart"/>
      <w:r w:rsidRPr="001F43D3">
        <w:t>communications  for</w:t>
      </w:r>
      <w:proofErr w:type="gramEnd"/>
      <w:r w:rsidRPr="001F43D3">
        <w:t xml:space="preserve"> the hire of Premises must be returned to the Headteacher [“the Manager”] on behalf of St Helens Council who may call for more details before the hiring is permitted.</w:t>
      </w:r>
    </w:p>
    <w:p w14:paraId="5AF0E3BD" w14:textId="77777777" w:rsidR="001F1C2B" w:rsidRPr="001F43D3" w:rsidRDefault="001F1C2B" w:rsidP="000C29B9">
      <w:pPr>
        <w:pStyle w:val="TOC1"/>
        <w:spacing w:before="0" w:after="0"/>
        <w:jc w:val="both"/>
        <w:rPr>
          <w:rFonts w:asciiTheme="minorHAnsi" w:hAnsiTheme="minorHAnsi"/>
          <w:sz w:val="22"/>
          <w:szCs w:val="22"/>
        </w:rPr>
      </w:pPr>
      <w:r w:rsidRPr="001F43D3">
        <w:rPr>
          <w:rFonts w:asciiTheme="minorHAnsi" w:hAnsiTheme="minorHAnsi"/>
          <w:sz w:val="22"/>
          <w:szCs w:val="22"/>
        </w:rPr>
        <w:t>2.</w:t>
      </w:r>
      <w:r w:rsidRPr="001F43D3">
        <w:rPr>
          <w:rFonts w:asciiTheme="minorHAnsi" w:hAnsiTheme="minorHAnsi"/>
          <w:sz w:val="22"/>
          <w:szCs w:val="22"/>
        </w:rPr>
        <w:tab/>
      </w:r>
      <w:r w:rsidRPr="001F43D3">
        <w:rPr>
          <w:rFonts w:asciiTheme="minorHAnsi" w:hAnsiTheme="minorHAnsi"/>
          <w:b/>
          <w:sz w:val="22"/>
          <w:szCs w:val="22"/>
        </w:rPr>
        <w:t>APPLICANT</w:t>
      </w:r>
    </w:p>
    <w:p w14:paraId="665D9F27" w14:textId="77777777" w:rsidR="001F1C2B" w:rsidRPr="001F43D3" w:rsidRDefault="001F1C2B" w:rsidP="000C29B9">
      <w:pPr>
        <w:jc w:val="both"/>
      </w:pPr>
      <w:r w:rsidRPr="001F43D3">
        <w:t>The Applicant who signs this Form must be over 18 years of age and shall be responsible for all payments and terms of hire.</w:t>
      </w:r>
    </w:p>
    <w:p w14:paraId="30AF7EAD" w14:textId="77777777" w:rsidR="001F1C2B" w:rsidRPr="001F43D3" w:rsidRDefault="001F1C2B" w:rsidP="000C29B9">
      <w:pPr>
        <w:pStyle w:val="Footer"/>
        <w:tabs>
          <w:tab w:val="clear" w:pos="4153"/>
          <w:tab w:val="clear" w:pos="8306"/>
        </w:tabs>
        <w:ind w:firstLine="0"/>
        <w:jc w:val="both"/>
        <w:rPr>
          <w:rFonts w:asciiTheme="minorHAnsi" w:hAnsiTheme="minorHAnsi"/>
          <w:sz w:val="22"/>
          <w:szCs w:val="22"/>
        </w:rPr>
      </w:pPr>
      <w:r w:rsidRPr="001F43D3">
        <w:rPr>
          <w:rFonts w:asciiTheme="minorHAnsi" w:hAnsiTheme="minorHAnsi"/>
          <w:sz w:val="22"/>
          <w:szCs w:val="22"/>
        </w:rPr>
        <w:t>3.</w:t>
      </w:r>
      <w:r w:rsidRPr="001F43D3">
        <w:rPr>
          <w:rFonts w:asciiTheme="minorHAnsi" w:hAnsiTheme="minorHAnsi"/>
          <w:sz w:val="22"/>
          <w:szCs w:val="22"/>
        </w:rPr>
        <w:tab/>
      </w:r>
      <w:r w:rsidRPr="001F43D3">
        <w:rPr>
          <w:rFonts w:asciiTheme="minorHAnsi" w:hAnsiTheme="minorHAnsi"/>
          <w:b/>
          <w:sz w:val="22"/>
          <w:szCs w:val="22"/>
        </w:rPr>
        <w:t>FEES AND DEPOSIT</w:t>
      </w:r>
    </w:p>
    <w:p w14:paraId="579B6EB7" w14:textId="77777777" w:rsidR="001F1C2B" w:rsidRPr="001F43D3" w:rsidRDefault="001F1C2B" w:rsidP="000C29B9">
      <w:pPr>
        <w:spacing w:after="0"/>
        <w:ind w:left="720" w:hanging="720"/>
        <w:jc w:val="both"/>
      </w:pPr>
      <w:r w:rsidRPr="001F43D3">
        <w:t xml:space="preserve">3.1 </w:t>
      </w:r>
      <w:r w:rsidRPr="001F43D3">
        <w:tab/>
        <w:t>The hiring fee and any deposit shall be paid to the Manager at the time of booking.</w:t>
      </w:r>
    </w:p>
    <w:p w14:paraId="00F34158" w14:textId="77777777" w:rsidR="001F1C2B" w:rsidRPr="001F43D3" w:rsidRDefault="001F1C2B" w:rsidP="000C29B9">
      <w:pPr>
        <w:spacing w:after="0"/>
        <w:ind w:left="720" w:hanging="720"/>
        <w:jc w:val="both"/>
      </w:pPr>
      <w:r w:rsidRPr="001F43D3">
        <w:t xml:space="preserve">3.2 </w:t>
      </w:r>
      <w:r w:rsidRPr="001F43D3">
        <w:tab/>
        <w:t>Special arrangements may be made for payment for multiple bookings at the discretion of the Manager.</w:t>
      </w:r>
    </w:p>
    <w:p w14:paraId="0F1E7ECD" w14:textId="77777777" w:rsidR="001F1C2B" w:rsidRDefault="001F1C2B" w:rsidP="000C29B9">
      <w:pPr>
        <w:spacing w:after="0"/>
        <w:ind w:left="720" w:hanging="720"/>
        <w:jc w:val="both"/>
      </w:pPr>
      <w:r w:rsidRPr="001F43D3">
        <w:t xml:space="preserve">3.3 </w:t>
      </w:r>
      <w:r w:rsidRPr="001F43D3">
        <w:tab/>
        <w:t>The deposit will be used towards making good any damage connected with the hiring and any balance will be returned to the Applicant.    Paying a deposit does not limit liability of the Applicant.</w:t>
      </w:r>
    </w:p>
    <w:p w14:paraId="1FF329EF" w14:textId="77777777" w:rsidR="000C29B9" w:rsidRPr="000C29B9" w:rsidRDefault="000C29B9" w:rsidP="000C29B9">
      <w:pPr>
        <w:spacing w:after="0"/>
        <w:ind w:left="720" w:hanging="720"/>
        <w:jc w:val="both"/>
        <w:rPr>
          <w:sz w:val="12"/>
        </w:rPr>
      </w:pPr>
    </w:p>
    <w:p w14:paraId="4E9C824A" w14:textId="77777777" w:rsidR="001F1C2B" w:rsidRPr="001F43D3" w:rsidRDefault="001F1C2B" w:rsidP="000C29B9">
      <w:pPr>
        <w:pStyle w:val="Footer"/>
        <w:keepNext/>
        <w:tabs>
          <w:tab w:val="clear" w:pos="4153"/>
          <w:tab w:val="clear" w:pos="8306"/>
        </w:tabs>
        <w:ind w:firstLine="0"/>
        <w:jc w:val="both"/>
        <w:rPr>
          <w:rFonts w:asciiTheme="minorHAnsi" w:hAnsiTheme="minorHAnsi"/>
          <w:sz w:val="22"/>
          <w:szCs w:val="22"/>
        </w:rPr>
      </w:pPr>
      <w:r w:rsidRPr="001F43D3">
        <w:rPr>
          <w:rFonts w:asciiTheme="minorHAnsi" w:hAnsiTheme="minorHAnsi"/>
          <w:sz w:val="22"/>
          <w:szCs w:val="22"/>
        </w:rPr>
        <w:t>4.</w:t>
      </w:r>
      <w:r w:rsidRPr="001F43D3">
        <w:rPr>
          <w:rFonts w:asciiTheme="minorHAnsi" w:hAnsiTheme="minorHAnsi"/>
          <w:sz w:val="22"/>
          <w:szCs w:val="22"/>
        </w:rPr>
        <w:tab/>
      </w:r>
      <w:r w:rsidRPr="001F43D3">
        <w:rPr>
          <w:rFonts w:asciiTheme="minorHAnsi" w:hAnsiTheme="minorHAnsi"/>
          <w:b/>
          <w:sz w:val="22"/>
          <w:szCs w:val="22"/>
        </w:rPr>
        <w:t>CANCELLATION</w:t>
      </w:r>
    </w:p>
    <w:p w14:paraId="653F2583" w14:textId="77777777" w:rsidR="001F1C2B" w:rsidRDefault="001F1C2B" w:rsidP="000C29B9">
      <w:pPr>
        <w:pStyle w:val="BodyText"/>
        <w:jc w:val="both"/>
        <w:rPr>
          <w:rFonts w:asciiTheme="minorHAnsi" w:hAnsiTheme="minorHAnsi"/>
          <w:b w:val="0"/>
          <w:sz w:val="22"/>
          <w:szCs w:val="22"/>
        </w:rPr>
      </w:pPr>
      <w:r w:rsidRPr="001F43D3">
        <w:rPr>
          <w:rFonts w:asciiTheme="minorHAnsi" w:hAnsiTheme="minorHAnsi"/>
          <w:b w:val="0"/>
          <w:sz w:val="22"/>
          <w:szCs w:val="22"/>
        </w:rPr>
        <w:t>In the event of cancellation by the Applicant the hiring fee may not be returned.  Any unused balance of deposit will be returned to the Applicant.</w:t>
      </w:r>
    </w:p>
    <w:p w14:paraId="428F05D4" w14:textId="77777777" w:rsidR="000C29B9" w:rsidRPr="000C29B9" w:rsidRDefault="000C29B9" w:rsidP="000C29B9">
      <w:pPr>
        <w:pStyle w:val="BodyText"/>
        <w:jc w:val="both"/>
        <w:rPr>
          <w:rFonts w:asciiTheme="minorHAnsi" w:hAnsiTheme="minorHAnsi"/>
          <w:b w:val="0"/>
          <w:sz w:val="18"/>
          <w:szCs w:val="22"/>
        </w:rPr>
      </w:pPr>
    </w:p>
    <w:p w14:paraId="03DF7DCC" w14:textId="77777777" w:rsidR="001F1C2B" w:rsidRPr="001F43D3" w:rsidRDefault="001F1C2B" w:rsidP="000C29B9">
      <w:pPr>
        <w:pStyle w:val="TOC1"/>
        <w:spacing w:before="0" w:after="0"/>
        <w:jc w:val="both"/>
        <w:rPr>
          <w:rFonts w:asciiTheme="minorHAnsi" w:hAnsiTheme="minorHAnsi"/>
          <w:sz w:val="22"/>
          <w:szCs w:val="22"/>
        </w:rPr>
      </w:pPr>
      <w:r w:rsidRPr="001F43D3">
        <w:rPr>
          <w:rFonts w:asciiTheme="minorHAnsi" w:hAnsiTheme="minorHAnsi"/>
          <w:sz w:val="22"/>
          <w:szCs w:val="22"/>
        </w:rPr>
        <w:t>5.</w:t>
      </w:r>
      <w:r w:rsidRPr="001F43D3">
        <w:rPr>
          <w:rFonts w:asciiTheme="minorHAnsi" w:hAnsiTheme="minorHAnsi"/>
          <w:sz w:val="22"/>
          <w:szCs w:val="22"/>
        </w:rPr>
        <w:tab/>
      </w:r>
      <w:r w:rsidRPr="001F43D3">
        <w:rPr>
          <w:rFonts w:asciiTheme="minorHAnsi" w:hAnsiTheme="minorHAnsi"/>
          <w:b/>
          <w:sz w:val="22"/>
          <w:szCs w:val="22"/>
        </w:rPr>
        <w:t>PERMISSION TO USE THE PREMISES</w:t>
      </w:r>
      <w:r w:rsidRPr="001F43D3">
        <w:rPr>
          <w:rFonts w:asciiTheme="minorHAnsi" w:hAnsiTheme="minorHAnsi"/>
          <w:sz w:val="22"/>
          <w:szCs w:val="22"/>
        </w:rPr>
        <w:t xml:space="preserve"> </w:t>
      </w:r>
    </w:p>
    <w:p w14:paraId="2FE99E2D" w14:textId="77777777" w:rsidR="001F1C2B" w:rsidRPr="001F43D3" w:rsidRDefault="001F1C2B" w:rsidP="000C29B9">
      <w:pPr>
        <w:jc w:val="both"/>
      </w:pPr>
      <w:r w:rsidRPr="001F43D3">
        <w:t xml:space="preserve">The Applicant may use the Premises for the purposes stated above and no other purposes </w:t>
      </w:r>
      <w:proofErr w:type="gramStart"/>
      <w:r w:rsidRPr="001F43D3">
        <w:t>on  payment</w:t>
      </w:r>
      <w:proofErr w:type="gramEnd"/>
      <w:r w:rsidRPr="001F43D3">
        <w:t xml:space="preserve"> of the hiring fee and under the terms of this permission.</w:t>
      </w:r>
    </w:p>
    <w:p w14:paraId="3065FE7D" w14:textId="77777777" w:rsidR="001F1C2B" w:rsidRPr="001F43D3" w:rsidRDefault="001F1C2B" w:rsidP="000C29B9">
      <w:pPr>
        <w:pStyle w:val="TOC1"/>
        <w:keepNext/>
        <w:spacing w:before="0" w:after="0"/>
        <w:jc w:val="both"/>
        <w:rPr>
          <w:rFonts w:asciiTheme="minorHAnsi" w:hAnsiTheme="minorHAnsi"/>
          <w:b/>
          <w:sz w:val="22"/>
          <w:szCs w:val="22"/>
        </w:rPr>
      </w:pPr>
      <w:r w:rsidRPr="001F43D3">
        <w:rPr>
          <w:rFonts w:asciiTheme="minorHAnsi" w:hAnsiTheme="minorHAnsi"/>
          <w:sz w:val="22"/>
          <w:szCs w:val="22"/>
        </w:rPr>
        <w:t>6.</w:t>
      </w:r>
      <w:r w:rsidRPr="001F43D3">
        <w:rPr>
          <w:rFonts w:asciiTheme="minorHAnsi" w:hAnsiTheme="minorHAnsi"/>
          <w:sz w:val="22"/>
          <w:szCs w:val="22"/>
        </w:rPr>
        <w:tab/>
      </w:r>
      <w:r w:rsidRPr="001F43D3">
        <w:rPr>
          <w:rFonts w:asciiTheme="minorHAnsi" w:hAnsiTheme="minorHAnsi"/>
          <w:b/>
          <w:sz w:val="22"/>
          <w:szCs w:val="22"/>
        </w:rPr>
        <w:t>APPLICANTS UNDERTAKINGS</w:t>
      </w:r>
    </w:p>
    <w:p w14:paraId="53E0C897" w14:textId="77777777" w:rsidR="001F1C2B" w:rsidRPr="001F43D3" w:rsidRDefault="001F1C2B" w:rsidP="000C29B9">
      <w:pPr>
        <w:jc w:val="both"/>
      </w:pPr>
      <w:r w:rsidRPr="001F43D3">
        <w:t>The Applicant shall:</w:t>
      </w:r>
    </w:p>
    <w:p w14:paraId="717C381F" w14:textId="77777777" w:rsidR="001F1C2B" w:rsidRPr="001F43D3" w:rsidRDefault="001F1C2B" w:rsidP="000C29B9">
      <w:pPr>
        <w:spacing w:after="0"/>
        <w:ind w:left="720" w:hanging="720"/>
        <w:jc w:val="both"/>
      </w:pPr>
      <w:r w:rsidRPr="001F43D3">
        <w:t>6.1</w:t>
      </w:r>
      <w:r w:rsidRPr="001F43D3">
        <w:tab/>
        <w:t xml:space="preserve">be responsible for the Premises and the behaviour of all persons connected with the hiring and their car parking arrangements </w:t>
      </w:r>
      <w:proofErr w:type="gramStart"/>
      <w:r w:rsidRPr="001F43D3">
        <w:t>so as to</w:t>
      </w:r>
      <w:proofErr w:type="gramEnd"/>
      <w:r w:rsidRPr="001F43D3">
        <w:t xml:space="preserve"> avoid any obstruction</w:t>
      </w:r>
    </w:p>
    <w:p w14:paraId="4581F359" w14:textId="77777777" w:rsidR="001F1C2B" w:rsidRPr="001F43D3" w:rsidRDefault="001F1C2B" w:rsidP="000C29B9">
      <w:pPr>
        <w:widowControl w:val="0"/>
        <w:numPr>
          <w:ilvl w:val="1"/>
          <w:numId w:val="13"/>
        </w:numPr>
        <w:spacing w:after="0" w:line="240" w:lineRule="auto"/>
        <w:jc w:val="both"/>
      </w:pPr>
      <w:r w:rsidRPr="001F43D3">
        <w:t xml:space="preserve">take all precautions for the safety of all persons entering/using the Premises during the period of </w:t>
      </w:r>
      <w:r w:rsidRPr="001F43D3">
        <w:lastRenderedPageBreak/>
        <w:t>hire.</w:t>
      </w:r>
    </w:p>
    <w:p w14:paraId="2561815D" w14:textId="77777777" w:rsidR="001F1C2B" w:rsidRPr="001F43D3" w:rsidRDefault="001F1C2B" w:rsidP="000C29B9">
      <w:pPr>
        <w:spacing w:after="0"/>
        <w:ind w:left="720" w:hanging="720"/>
        <w:jc w:val="both"/>
      </w:pPr>
      <w:r w:rsidRPr="001F43D3">
        <w:t>6.3</w:t>
      </w:r>
      <w:r w:rsidRPr="001F43D3">
        <w:tab/>
        <w:t>prevent the Premises being used in such a way which does or may cause a nuisance or annoyance to others in the vicinity</w:t>
      </w:r>
    </w:p>
    <w:p w14:paraId="28AC9312" w14:textId="77777777" w:rsidR="001F1C2B" w:rsidRPr="001F43D3" w:rsidRDefault="001F1C2B" w:rsidP="000C29B9">
      <w:pPr>
        <w:spacing w:after="0"/>
        <w:ind w:left="720" w:hanging="720"/>
        <w:jc w:val="both"/>
      </w:pPr>
      <w:r w:rsidRPr="001F43D3">
        <w:t>6.4</w:t>
      </w:r>
      <w:r w:rsidRPr="001F43D3">
        <w:tab/>
        <w:t>prevent damage to any part of the Premises which includes, but is not limited to, any decorations, furniture, fixtures and fittings, and building fabric and be liable for any damage to the Premises connected with the hiring,</w:t>
      </w:r>
    </w:p>
    <w:p w14:paraId="7F92DB8C" w14:textId="77777777" w:rsidR="001F1C2B" w:rsidRPr="001F43D3" w:rsidRDefault="001F1C2B" w:rsidP="000C29B9">
      <w:pPr>
        <w:spacing w:after="0"/>
        <w:ind w:left="720" w:hanging="720"/>
        <w:jc w:val="both"/>
      </w:pPr>
      <w:r w:rsidRPr="001F43D3">
        <w:t>6.5</w:t>
      </w:r>
      <w:r w:rsidRPr="001F43D3">
        <w:tab/>
        <w:t>in the event of any damage to the Premises connected with the hiring, to pay to the School on demand the costs of any such repair and any loss of income resulting from the Premises not being used which is attributable to the damage.</w:t>
      </w:r>
    </w:p>
    <w:p w14:paraId="3FFD8B09" w14:textId="77777777" w:rsidR="001F1C2B" w:rsidRPr="001F43D3" w:rsidRDefault="001F1C2B" w:rsidP="000C29B9">
      <w:pPr>
        <w:spacing w:after="0"/>
        <w:ind w:left="720" w:hanging="720"/>
        <w:jc w:val="both"/>
      </w:pPr>
      <w:r w:rsidRPr="001F43D3">
        <w:t>6.6</w:t>
      </w:r>
      <w:r w:rsidRPr="001F43D3">
        <w:tab/>
        <w:t>not move or alter or add to any furniture or equipment or electrical or heating or lighting systems at the Premises without the prior agreement of the Manager.</w:t>
      </w:r>
    </w:p>
    <w:p w14:paraId="7CCBB7CD" w14:textId="77777777" w:rsidR="001F1C2B" w:rsidRPr="001F43D3" w:rsidRDefault="001F1C2B" w:rsidP="000C29B9">
      <w:pPr>
        <w:spacing w:after="0"/>
        <w:ind w:left="720" w:hanging="720"/>
        <w:jc w:val="both"/>
      </w:pPr>
      <w:r w:rsidRPr="001F43D3">
        <w:t>6.7</w:t>
      </w:r>
      <w:r w:rsidRPr="001F43D3">
        <w:tab/>
        <w:t>prevent the consumption of alcohol and gambling and gaming on the Premises unless the prior written approval of the Manager has been obtained and all legal requirements are met in full.</w:t>
      </w:r>
    </w:p>
    <w:p w14:paraId="2E572404" w14:textId="77777777" w:rsidR="001F1C2B" w:rsidRPr="001F43D3" w:rsidRDefault="001F1C2B" w:rsidP="000C29B9">
      <w:pPr>
        <w:spacing w:after="0"/>
        <w:ind w:left="720" w:hanging="720"/>
        <w:jc w:val="both"/>
      </w:pPr>
      <w:r w:rsidRPr="001F43D3">
        <w:t>6.8</w:t>
      </w:r>
      <w:r w:rsidRPr="001F43D3">
        <w:tab/>
        <w:t>obtain any necessary consents and comply with all regulations connected with the permitted use of the Premises (for example, copyright, performing rights, licensing and gaming laws, fire and health and safety requirements.</w:t>
      </w:r>
    </w:p>
    <w:p w14:paraId="600D80B2" w14:textId="77777777" w:rsidR="001F1C2B" w:rsidRPr="001F43D3" w:rsidRDefault="001F1C2B" w:rsidP="000C29B9">
      <w:pPr>
        <w:spacing w:after="0"/>
        <w:ind w:left="720" w:hanging="720"/>
        <w:jc w:val="both"/>
      </w:pPr>
      <w:r w:rsidRPr="001F43D3">
        <w:t>6.9</w:t>
      </w:r>
      <w:r w:rsidRPr="001F43D3">
        <w:tab/>
        <w:t>indemnify the Manager and St Helens Council from and against all actions proceedings, costs, claims and demands or other liability which may arise in any way whatsoever in connection with any breach of the terms of this permission provided that such indemnity shall not apply to the extent that such actions, proceedings, costs, claims and demands or other liability are directly caused by the acts or omissions of the Manager or St Helens Council or their employees servants or agents (but not contractors).  The Applicant confirms that s/he is insured in the minimum sum of £2 million in support of this indemnity and will produce to the Manager evidence of such insurance.  Failure to produce satisfactory evidence of such insurance may result in cancellation at any time of the hiring by the Manager in which case any unused deposit will be returned but the hiring fee may not be returned.  In this event the return of any unused deposit shall be the limit of St Helens Council's liability.</w:t>
      </w:r>
    </w:p>
    <w:p w14:paraId="010F254E" w14:textId="77777777" w:rsidR="001F1C2B" w:rsidRPr="001F43D3" w:rsidRDefault="001F1C2B" w:rsidP="000C29B9">
      <w:pPr>
        <w:widowControl w:val="0"/>
        <w:numPr>
          <w:ilvl w:val="1"/>
          <w:numId w:val="12"/>
        </w:numPr>
        <w:spacing w:after="0" w:line="240" w:lineRule="auto"/>
        <w:jc w:val="both"/>
      </w:pPr>
      <w:r w:rsidRPr="001F43D3">
        <w:t>prevent smoking on any part of the Premises.</w:t>
      </w:r>
    </w:p>
    <w:p w14:paraId="3D16BF62" w14:textId="77777777" w:rsidR="001F1C2B" w:rsidRPr="001F43D3" w:rsidRDefault="001F1C2B" w:rsidP="000C29B9">
      <w:pPr>
        <w:widowControl w:val="0"/>
        <w:numPr>
          <w:ilvl w:val="1"/>
          <w:numId w:val="12"/>
        </w:numPr>
        <w:spacing w:after="0" w:line="240" w:lineRule="auto"/>
        <w:jc w:val="both"/>
      </w:pPr>
      <w:r w:rsidRPr="001F43D3">
        <w:t>leave the Premises in a clean and tidy condition and securely locked.</w:t>
      </w:r>
    </w:p>
    <w:p w14:paraId="2CB8E639" w14:textId="77777777" w:rsidR="001F1C2B" w:rsidRDefault="001F1C2B" w:rsidP="000C29B9">
      <w:pPr>
        <w:pStyle w:val="ListParagraph"/>
        <w:numPr>
          <w:ilvl w:val="1"/>
          <w:numId w:val="12"/>
        </w:numPr>
        <w:spacing w:after="0"/>
        <w:jc w:val="both"/>
      </w:pPr>
      <w:r w:rsidRPr="001F43D3">
        <w:t>observe any security requirements for the use of the Premises as the Manager may specify.</w:t>
      </w:r>
    </w:p>
    <w:p w14:paraId="4C64F2EC" w14:textId="77777777" w:rsidR="000C29B9" w:rsidRPr="000C29B9" w:rsidRDefault="000C29B9" w:rsidP="000C29B9">
      <w:pPr>
        <w:pStyle w:val="ListParagraph"/>
        <w:spacing w:after="0"/>
        <w:jc w:val="both"/>
        <w:rPr>
          <w:sz w:val="14"/>
        </w:rPr>
      </w:pPr>
    </w:p>
    <w:p w14:paraId="57C815E2" w14:textId="77777777" w:rsidR="001F1C2B" w:rsidRPr="001F43D3" w:rsidRDefault="001F1C2B" w:rsidP="000C29B9">
      <w:pPr>
        <w:pStyle w:val="Footer"/>
        <w:tabs>
          <w:tab w:val="clear" w:pos="4153"/>
          <w:tab w:val="clear" w:pos="8306"/>
        </w:tabs>
        <w:ind w:firstLine="0"/>
        <w:jc w:val="both"/>
        <w:rPr>
          <w:rFonts w:asciiTheme="minorHAnsi" w:hAnsiTheme="minorHAnsi"/>
          <w:sz w:val="22"/>
          <w:szCs w:val="22"/>
        </w:rPr>
      </w:pPr>
      <w:r w:rsidRPr="001F43D3">
        <w:rPr>
          <w:rFonts w:asciiTheme="minorHAnsi" w:hAnsiTheme="minorHAnsi"/>
          <w:sz w:val="22"/>
          <w:szCs w:val="22"/>
        </w:rPr>
        <w:t>7.</w:t>
      </w:r>
      <w:r w:rsidRPr="001F43D3">
        <w:rPr>
          <w:rFonts w:asciiTheme="minorHAnsi" w:hAnsiTheme="minorHAnsi"/>
          <w:sz w:val="22"/>
          <w:szCs w:val="22"/>
        </w:rPr>
        <w:tab/>
      </w:r>
      <w:r w:rsidRPr="001F43D3">
        <w:rPr>
          <w:rFonts w:asciiTheme="minorHAnsi" w:hAnsiTheme="minorHAnsi"/>
          <w:b/>
          <w:sz w:val="22"/>
          <w:szCs w:val="22"/>
        </w:rPr>
        <w:t>GENERAL</w:t>
      </w:r>
    </w:p>
    <w:p w14:paraId="31FC6A40" w14:textId="77777777" w:rsidR="001F1C2B" w:rsidRPr="001F43D3" w:rsidRDefault="001F1C2B" w:rsidP="000C29B9">
      <w:pPr>
        <w:ind w:left="720" w:hanging="720"/>
        <w:jc w:val="both"/>
      </w:pPr>
      <w:r w:rsidRPr="001F43D3">
        <w:t>7.1</w:t>
      </w:r>
      <w:r w:rsidRPr="001F43D3">
        <w:tab/>
        <w:t>The Manager gives no warranty that the Premises are legally or physically fit or suitable for the Applicant’s purposes and the Applicant must satisfy him/herself as to its suitability.</w:t>
      </w:r>
    </w:p>
    <w:p w14:paraId="3B84E959" w14:textId="77777777" w:rsidR="001F1C2B" w:rsidRPr="001F43D3" w:rsidRDefault="001F1C2B" w:rsidP="000C29B9">
      <w:pPr>
        <w:ind w:left="720" w:hanging="720"/>
        <w:jc w:val="both"/>
      </w:pPr>
      <w:r w:rsidRPr="001F43D3">
        <w:t>7.2</w:t>
      </w:r>
      <w:r w:rsidRPr="001F43D3">
        <w:tab/>
        <w:t>The Manager and all persons authorised by the Manager have the right to enter the Premises at all times.</w:t>
      </w:r>
    </w:p>
    <w:p w14:paraId="74F8DBD6" w14:textId="77777777" w:rsidR="001F1C2B" w:rsidRPr="001F43D3" w:rsidRDefault="001F1C2B" w:rsidP="000C29B9">
      <w:pPr>
        <w:pStyle w:val="BodyTextIndent"/>
        <w:jc w:val="both"/>
        <w:rPr>
          <w:rFonts w:asciiTheme="minorHAnsi" w:hAnsiTheme="minorHAnsi"/>
          <w:sz w:val="22"/>
          <w:szCs w:val="22"/>
        </w:rPr>
      </w:pPr>
      <w:r w:rsidRPr="001F43D3">
        <w:rPr>
          <w:rFonts w:asciiTheme="minorHAnsi" w:hAnsiTheme="minorHAnsi"/>
          <w:b w:val="0"/>
          <w:sz w:val="22"/>
          <w:szCs w:val="22"/>
        </w:rPr>
        <w:t>7.3</w:t>
      </w:r>
      <w:r w:rsidRPr="001F43D3">
        <w:rPr>
          <w:rFonts w:asciiTheme="minorHAnsi" w:hAnsiTheme="minorHAnsi"/>
          <w:b w:val="0"/>
          <w:sz w:val="22"/>
          <w:szCs w:val="22"/>
        </w:rPr>
        <w:tab/>
        <w:t>The Manager reserves the right to cancel this hiring (or some part of it) without notice in the event of the Premises being rendered unfit or unavailable for use.  In that event the Applicant shall be entitled only to a refund of the hiring fee and any unused deposit and the refund shall be the limit of liability for such a cancellation.</w:t>
      </w:r>
    </w:p>
    <w:p w14:paraId="0A169F26" w14:textId="77777777" w:rsidR="001F1C2B" w:rsidRPr="001F43D3" w:rsidRDefault="001F1C2B" w:rsidP="000C29B9">
      <w:pPr>
        <w:ind w:left="720" w:hanging="720"/>
        <w:jc w:val="both"/>
      </w:pPr>
      <w:r w:rsidRPr="001F43D3">
        <w:t>7.4</w:t>
      </w:r>
      <w:r w:rsidRPr="001F43D3">
        <w:tab/>
        <w:t>This licence is personal to the Applicant and may not be transferred.</w:t>
      </w:r>
    </w:p>
    <w:p w14:paraId="20E438C4" w14:textId="77777777" w:rsidR="001F1C2B" w:rsidRDefault="001F1C2B" w:rsidP="000C29B9">
      <w:pPr>
        <w:ind w:left="720" w:hanging="720"/>
        <w:jc w:val="both"/>
      </w:pPr>
      <w:r w:rsidRPr="001F43D3">
        <w:t>7.5</w:t>
      </w:r>
      <w:r w:rsidRPr="001F43D3">
        <w:tab/>
        <w:t>The hiring does not grant any interest or estate in the Premises.</w:t>
      </w:r>
    </w:p>
    <w:p w14:paraId="6E628760" w14:textId="77777777" w:rsidR="001F1C2B" w:rsidRPr="001F43D3" w:rsidRDefault="001F1C2B" w:rsidP="000C29B9">
      <w:pPr>
        <w:jc w:val="both"/>
      </w:pPr>
      <w:r w:rsidRPr="001F43D3">
        <w:t xml:space="preserve">I, accept the above terms of hire   </w:t>
      </w:r>
    </w:p>
    <w:tbl>
      <w:tblPr>
        <w:tblW w:w="0" w:type="auto"/>
        <w:tblLayout w:type="fixed"/>
        <w:tblLook w:val="0000" w:firstRow="0" w:lastRow="0" w:firstColumn="0" w:lastColumn="0" w:noHBand="0" w:noVBand="0"/>
      </w:tblPr>
      <w:tblGrid>
        <w:gridCol w:w="1242"/>
        <w:gridCol w:w="3544"/>
        <w:gridCol w:w="1418"/>
        <w:gridCol w:w="850"/>
        <w:gridCol w:w="2371"/>
      </w:tblGrid>
      <w:tr w:rsidR="001F1C2B" w:rsidRPr="001F43D3" w14:paraId="292F25C4" w14:textId="77777777" w:rsidTr="00C85EAB">
        <w:tc>
          <w:tcPr>
            <w:tcW w:w="1242" w:type="dxa"/>
          </w:tcPr>
          <w:p w14:paraId="54F0555A" w14:textId="77777777" w:rsidR="001F1C2B" w:rsidRPr="001F43D3" w:rsidRDefault="001F1C2B" w:rsidP="000C29B9">
            <w:pPr>
              <w:jc w:val="both"/>
            </w:pPr>
            <w:r w:rsidRPr="001F43D3">
              <w:lastRenderedPageBreak/>
              <w:t>SIGNED</w:t>
            </w:r>
          </w:p>
        </w:tc>
        <w:tc>
          <w:tcPr>
            <w:tcW w:w="3544" w:type="dxa"/>
          </w:tcPr>
          <w:p w14:paraId="230731B1" w14:textId="77777777" w:rsidR="001F1C2B" w:rsidRPr="001F43D3" w:rsidRDefault="001F1C2B" w:rsidP="000C29B9">
            <w:pPr>
              <w:jc w:val="both"/>
            </w:pPr>
            <w:r w:rsidRPr="001F43D3">
              <w:t>..................................………….</w:t>
            </w:r>
          </w:p>
        </w:tc>
        <w:tc>
          <w:tcPr>
            <w:tcW w:w="1418" w:type="dxa"/>
          </w:tcPr>
          <w:p w14:paraId="660A1E87" w14:textId="77777777" w:rsidR="001F1C2B" w:rsidRPr="001F43D3" w:rsidRDefault="001F1C2B" w:rsidP="000C29B9">
            <w:pPr>
              <w:pStyle w:val="Header"/>
              <w:tabs>
                <w:tab w:val="clear" w:pos="4153"/>
                <w:tab w:val="clear" w:pos="8306"/>
              </w:tabs>
              <w:jc w:val="both"/>
              <w:rPr>
                <w:rFonts w:asciiTheme="minorHAnsi" w:hAnsiTheme="minorHAnsi"/>
                <w:sz w:val="22"/>
                <w:szCs w:val="22"/>
              </w:rPr>
            </w:pPr>
            <w:r w:rsidRPr="001F43D3">
              <w:rPr>
                <w:rFonts w:asciiTheme="minorHAnsi" w:hAnsiTheme="minorHAnsi"/>
                <w:sz w:val="22"/>
                <w:szCs w:val="22"/>
              </w:rPr>
              <w:t>[Applicant]</w:t>
            </w:r>
          </w:p>
        </w:tc>
        <w:tc>
          <w:tcPr>
            <w:tcW w:w="850" w:type="dxa"/>
          </w:tcPr>
          <w:p w14:paraId="2D4208F8" w14:textId="77777777" w:rsidR="001F1C2B" w:rsidRPr="001F43D3" w:rsidRDefault="001F1C2B" w:rsidP="000C29B9">
            <w:pPr>
              <w:jc w:val="both"/>
            </w:pPr>
            <w:r w:rsidRPr="001F43D3">
              <w:t>Date:</w:t>
            </w:r>
          </w:p>
        </w:tc>
        <w:tc>
          <w:tcPr>
            <w:tcW w:w="2371" w:type="dxa"/>
          </w:tcPr>
          <w:p w14:paraId="595EE975" w14:textId="77777777" w:rsidR="001F1C2B" w:rsidRPr="001F43D3" w:rsidRDefault="001F1C2B" w:rsidP="000C29B9">
            <w:pPr>
              <w:jc w:val="both"/>
            </w:pPr>
            <w:r w:rsidRPr="001F43D3">
              <w:t>……………………...</w:t>
            </w:r>
          </w:p>
        </w:tc>
      </w:tr>
    </w:tbl>
    <w:p w14:paraId="10C89823" w14:textId="77777777" w:rsidR="001F1C2B" w:rsidRPr="001F43D3" w:rsidRDefault="001F1C2B" w:rsidP="000C29B9">
      <w:pPr>
        <w:jc w:val="both"/>
      </w:pPr>
    </w:p>
    <w:p w14:paraId="7A813893" w14:textId="77777777" w:rsidR="001F1C2B" w:rsidRPr="001F43D3" w:rsidRDefault="001F1C2B" w:rsidP="000C29B9">
      <w:pPr>
        <w:pStyle w:val="Heading1"/>
        <w:jc w:val="both"/>
        <w:rPr>
          <w:rFonts w:asciiTheme="minorHAnsi" w:hAnsiTheme="minorHAnsi"/>
          <w:b/>
          <w:sz w:val="22"/>
          <w:szCs w:val="22"/>
        </w:rPr>
        <w:sectPr w:rsidR="001F1C2B" w:rsidRPr="001F43D3">
          <w:footerReference w:type="even" r:id="rId13"/>
          <w:footerReference w:type="default" r:id="rId14"/>
          <w:footnotePr>
            <w:numRestart w:val="eachPage"/>
          </w:footnotePr>
          <w:type w:val="oddPage"/>
          <w:pgSz w:w="11906" w:h="16838"/>
          <w:pgMar w:top="1440" w:right="1276" w:bottom="1440" w:left="1276" w:header="720" w:footer="720" w:gutter="0"/>
          <w:paperSrc w:first="7" w:other="7"/>
          <w:pgNumType w:start="1"/>
          <w:cols w:space="708"/>
          <w:docGrid w:linePitch="360"/>
        </w:sectPr>
      </w:pPr>
    </w:p>
    <w:p w14:paraId="4A6452A4" w14:textId="77777777" w:rsidR="001F1C2B" w:rsidRDefault="001F1C2B" w:rsidP="000C29B9">
      <w:pPr>
        <w:pStyle w:val="Heading1"/>
        <w:jc w:val="both"/>
        <w:rPr>
          <w:rFonts w:asciiTheme="minorHAnsi" w:hAnsiTheme="minorHAnsi"/>
          <w:b/>
          <w:sz w:val="22"/>
          <w:szCs w:val="22"/>
        </w:rPr>
      </w:pPr>
      <w:bookmarkStart w:id="111" w:name="_Toc114378282"/>
      <w:r w:rsidRPr="001F43D3">
        <w:rPr>
          <w:rFonts w:asciiTheme="minorHAnsi" w:hAnsiTheme="minorHAnsi"/>
          <w:b/>
          <w:sz w:val="22"/>
          <w:szCs w:val="22"/>
        </w:rPr>
        <w:lastRenderedPageBreak/>
        <w:t>RISK ASSESSMENT RECORD FORM</w:t>
      </w:r>
      <w:bookmarkEnd w:id="111"/>
    </w:p>
    <w:p w14:paraId="05C34582" w14:textId="77777777" w:rsidR="000C29B9" w:rsidRPr="000C29B9" w:rsidRDefault="000C29B9" w:rsidP="000C29B9">
      <w:pPr>
        <w:jc w:val="both"/>
        <w:rPr>
          <w:sz w:val="8"/>
        </w:rPr>
      </w:pPr>
    </w:p>
    <w:tbl>
      <w:tblPr>
        <w:tblW w:w="0" w:type="auto"/>
        <w:tblInd w:w="108" w:type="dxa"/>
        <w:tblLayout w:type="fixed"/>
        <w:tblLook w:val="0000" w:firstRow="0" w:lastRow="0" w:firstColumn="0" w:lastColumn="0" w:noHBand="0" w:noVBand="0"/>
      </w:tblPr>
      <w:tblGrid>
        <w:gridCol w:w="567"/>
        <w:gridCol w:w="851"/>
        <w:gridCol w:w="1134"/>
        <w:gridCol w:w="1701"/>
        <w:gridCol w:w="425"/>
        <w:gridCol w:w="142"/>
        <w:gridCol w:w="992"/>
        <w:gridCol w:w="1559"/>
        <w:gridCol w:w="2410"/>
      </w:tblGrid>
      <w:tr w:rsidR="001F1C2B" w:rsidRPr="001F43D3" w14:paraId="1384CED0" w14:textId="77777777" w:rsidTr="00C85EAB">
        <w:tc>
          <w:tcPr>
            <w:tcW w:w="1418" w:type="dxa"/>
            <w:gridSpan w:val="2"/>
          </w:tcPr>
          <w:p w14:paraId="2F4E3D3B" w14:textId="77777777" w:rsidR="001F1C2B" w:rsidRPr="001F43D3" w:rsidRDefault="001F1C2B" w:rsidP="000C29B9">
            <w:pPr>
              <w:pStyle w:val="Footer"/>
              <w:tabs>
                <w:tab w:val="clear" w:pos="4153"/>
                <w:tab w:val="clear" w:pos="8306"/>
              </w:tabs>
              <w:ind w:firstLine="0"/>
              <w:jc w:val="both"/>
              <w:rPr>
                <w:rFonts w:asciiTheme="minorHAnsi" w:hAnsiTheme="minorHAnsi"/>
                <w:sz w:val="22"/>
                <w:szCs w:val="22"/>
              </w:rPr>
            </w:pPr>
            <w:r w:rsidRPr="001F43D3">
              <w:rPr>
                <w:rFonts w:asciiTheme="minorHAnsi" w:hAnsiTheme="minorHAnsi"/>
                <w:sz w:val="22"/>
                <w:szCs w:val="22"/>
              </w:rPr>
              <w:t>DATE[S]:</w:t>
            </w:r>
          </w:p>
        </w:tc>
        <w:tc>
          <w:tcPr>
            <w:tcW w:w="8363" w:type="dxa"/>
            <w:gridSpan w:val="7"/>
          </w:tcPr>
          <w:p w14:paraId="678FD254" w14:textId="77777777" w:rsidR="001F1C2B" w:rsidRPr="001F43D3" w:rsidRDefault="001F1C2B" w:rsidP="000C29B9">
            <w:pPr>
              <w:pStyle w:val="Footer"/>
              <w:tabs>
                <w:tab w:val="clear" w:pos="4153"/>
                <w:tab w:val="clear" w:pos="8306"/>
              </w:tabs>
              <w:ind w:firstLine="0"/>
              <w:jc w:val="both"/>
              <w:rPr>
                <w:rFonts w:asciiTheme="minorHAnsi" w:hAnsiTheme="minorHAnsi"/>
                <w:sz w:val="22"/>
                <w:szCs w:val="22"/>
              </w:rPr>
            </w:pPr>
            <w:r w:rsidRPr="001F43D3">
              <w:rPr>
                <w:rFonts w:asciiTheme="minorHAnsi" w:hAnsiTheme="minorHAnsi"/>
                <w:sz w:val="22"/>
                <w:szCs w:val="22"/>
              </w:rPr>
              <w:t>………………………………………………….</w:t>
            </w:r>
          </w:p>
        </w:tc>
      </w:tr>
      <w:tr w:rsidR="001F1C2B" w:rsidRPr="001F43D3" w14:paraId="109BF97A" w14:textId="77777777" w:rsidTr="00C85EAB">
        <w:trPr>
          <w:cantSplit/>
        </w:trPr>
        <w:tc>
          <w:tcPr>
            <w:tcW w:w="9781" w:type="dxa"/>
            <w:gridSpan w:val="9"/>
          </w:tcPr>
          <w:p w14:paraId="68FEC36C" w14:textId="77777777" w:rsidR="001F1C2B" w:rsidRPr="001F43D3" w:rsidRDefault="001F1C2B" w:rsidP="000C29B9">
            <w:pPr>
              <w:pStyle w:val="Footer"/>
              <w:tabs>
                <w:tab w:val="clear" w:pos="4153"/>
                <w:tab w:val="clear" w:pos="8306"/>
              </w:tabs>
              <w:ind w:firstLine="0"/>
              <w:jc w:val="both"/>
              <w:rPr>
                <w:rFonts w:asciiTheme="minorHAnsi" w:hAnsiTheme="minorHAnsi"/>
                <w:sz w:val="22"/>
                <w:szCs w:val="22"/>
              </w:rPr>
            </w:pPr>
          </w:p>
        </w:tc>
      </w:tr>
      <w:tr w:rsidR="001F1C2B" w:rsidRPr="001F43D3" w14:paraId="358CF3E1" w14:textId="77777777" w:rsidTr="00C85EAB">
        <w:tc>
          <w:tcPr>
            <w:tcW w:w="1418" w:type="dxa"/>
            <w:gridSpan w:val="2"/>
          </w:tcPr>
          <w:p w14:paraId="4ABE7EBB" w14:textId="77777777" w:rsidR="001F1C2B" w:rsidRPr="001F43D3" w:rsidRDefault="001F1C2B" w:rsidP="000C29B9">
            <w:pPr>
              <w:pStyle w:val="Footer"/>
              <w:tabs>
                <w:tab w:val="clear" w:pos="4153"/>
                <w:tab w:val="clear" w:pos="8306"/>
              </w:tabs>
              <w:ind w:firstLine="0"/>
              <w:jc w:val="both"/>
              <w:rPr>
                <w:rFonts w:asciiTheme="minorHAnsi" w:hAnsiTheme="minorHAnsi"/>
                <w:sz w:val="22"/>
                <w:szCs w:val="22"/>
              </w:rPr>
            </w:pPr>
            <w:r w:rsidRPr="001F43D3">
              <w:rPr>
                <w:rFonts w:asciiTheme="minorHAnsi" w:hAnsiTheme="minorHAnsi"/>
                <w:sz w:val="22"/>
                <w:szCs w:val="22"/>
              </w:rPr>
              <w:t>TIME FROM:</w:t>
            </w:r>
          </w:p>
        </w:tc>
        <w:tc>
          <w:tcPr>
            <w:tcW w:w="3260" w:type="dxa"/>
            <w:gridSpan w:val="3"/>
          </w:tcPr>
          <w:p w14:paraId="0910BBBB" w14:textId="77777777" w:rsidR="001F1C2B" w:rsidRPr="001F43D3" w:rsidRDefault="001F1C2B" w:rsidP="000C29B9">
            <w:pPr>
              <w:pStyle w:val="Footer"/>
              <w:tabs>
                <w:tab w:val="clear" w:pos="4153"/>
                <w:tab w:val="clear" w:pos="8306"/>
              </w:tabs>
              <w:ind w:firstLine="0"/>
              <w:jc w:val="both"/>
              <w:rPr>
                <w:rFonts w:asciiTheme="minorHAnsi" w:hAnsiTheme="minorHAnsi"/>
                <w:sz w:val="22"/>
                <w:szCs w:val="22"/>
              </w:rPr>
            </w:pPr>
            <w:r w:rsidRPr="001F43D3">
              <w:rPr>
                <w:rFonts w:asciiTheme="minorHAnsi" w:hAnsiTheme="minorHAnsi"/>
                <w:sz w:val="22"/>
                <w:szCs w:val="22"/>
              </w:rPr>
              <w:t>…………………………………</w:t>
            </w:r>
          </w:p>
        </w:tc>
        <w:tc>
          <w:tcPr>
            <w:tcW w:w="1134" w:type="dxa"/>
            <w:gridSpan w:val="2"/>
          </w:tcPr>
          <w:p w14:paraId="61FEA8B5" w14:textId="77777777" w:rsidR="001F1C2B" w:rsidRPr="001F43D3" w:rsidRDefault="001F1C2B" w:rsidP="000C29B9">
            <w:pPr>
              <w:pStyle w:val="Footer"/>
              <w:tabs>
                <w:tab w:val="clear" w:pos="4153"/>
                <w:tab w:val="clear" w:pos="8306"/>
              </w:tabs>
              <w:ind w:firstLine="0"/>
              <w:jc w:val="both"/>
              <w:rPr>
                <w:rFonts w:asciiTheme="minorHAnsi" w:hAnsiTheme="minorHAnsi"/>
                <w:sz w:val="22"/>
                <w:szCs w:val="22"/>
              </w:rPr>
            </w:pPr>
            <w:r w:rsidRPr="001F43D3">
              <w:rPr>
                <w:rFonts w:asciiTheme="minorHAnsi" w:hAnsiTheme="minorHAnsi"/>
                <w:sz w:val="22"/>
                <w:szCs w:val="22"/>
              </w:rPr>
              <w:t>TIME TO:</w:t>
            </w:r>
          </w:p>
        </w:tc>
        <w:tc>
          <w:tcPr>
            <w:tcW w:w="3969" w:type="dxa"/>
            <w:gridSpan w:val="2"/>
          </w:tcPr>
          <w:p w14:paraId="019B154E" w14:textId="77777777" w:rsidR="001F1C2B" w:rsidRPr="001F43D3" w:rsidRDefault="001F1C2B" w:rsidP="000C29B9">
            <w:pPr>
              <w:pStyle w:val="Footer"/>
              <w:tabs>
                <w:tab w:val="clear" w:pos="4153"/>
                <w:tab w:val="clear" w:pos="8306"/>
              </w:tabs>
              <w:ind w:firstLine="0"/>
              <w:jc w:val="both"/>
              <w:rPr>
                <w:rFonts w:asciiTheme="minorHAnsi" w:hAnsiTheme="minorHAnsi"/>
                <w:sz w:val="22"/>
                <w:szCs w:val="22"/>
              </w:rPr>
            </w:pPr>
            <w:r w:rsidRPr="001F43D3">
              <w:rPr>
                <w:rFonts w:asciiTheme="minorHAnsi" w:hAnsiTheme="minorHAnsi"/>
                <w:sz w:val="22"/>
                <w:szCs w:val="22"/>
              </w:rPr>
              <w:t>……………………………………</w:t>
            </w:r>
          </w:p>
        </w:tc>
      </w:tr>
      <w:tr w:rsidR="001F1C2B" w:rsidRPr="001F43D3" w14:paraId="4B21745C" w14:textId="77777777" w:rsidTr="00C85EAB">
        <w:trPr>
          <w:cantSplit/>
        </w:trPr>
        <w:tc>
          <w:tcPr>
            <w:tcW w:w="9781" w:type="dxa"/>
            <w:gridSpan w:val="9"/>
          </w:tcPr>
          <w:p w14:paraId="7B74CE76" w14:textId="77777777" w:rsidR="001F1C2B" w:rsidRPr="001F43D3" w:rsidRDefault="001F1C2B" w:rsidP="000C29B9">
            <w:pPr>
              <w:pStyle w:val="Footer"/>
              <w:tabs>
                <w:tab w:val="clear" w:pos="4153"/>
                <w:tab w:val="clear" w:pos="8306"/>
              </w:tabs>
              <w:ind w:firstLine="0"/>
              <w:jc w:val="both"/>
              <w:rPr>
                <w:rFonts w:asciiTheme="minorHAnsi" w:hAnsiTheme="minorHAnsi"/>
                <w:sz w:val="22"/>
                <w:szCs w:val="22"/>
              </w:rPr>
            </w:pPr>
          </w:p>
        </w:tc>
      </w:tr>
      <w:tr w:rsidR="001F1C2B" w:rsidRPr="001F43D3" w14:paraId="242707BD" w14:textId="77777777" w:rsidTr="00C85EAB">
        <w:tc>
          <w:tcPr>
            <w:tcW w:w="2552" w:type="dxa"/>
            <w:gridSpan w:val="3"/>
          </w:tcPr>
          <w:p w14:paraId="5D79D20D" w14:textId="77777777" w:rsidR="001F1C2B" w:rsidRPr="001F43D3" w:rsidRDefault="001F1C2B" w:rsidP="000C29B9">
            <w:pPr>
              <w:pStyle w:val="Footer"/>
              <w:tabs>
                <w:tab w:val="clear" w:pos="4153"/>
                <w:tab w:val="clear" w:pos="8306"/>
              </w:tabs>
              <w:ind w:firstLine="0"/>
              <w:jc w:val="both"/>
              <w:rPr>
                <w:rFonts w:asciiTheme="minorHAnsi" w:hAnsiTheme="minorHAnsi"/>
                <w:sz w:val="22"/>
                <w:szCs w:val="22"/>
              </w:rPr>
            </w:pPr>
            <w:r w:rsidRPr="001F43D3">
              <w:rPr>
                <w:rFonts w:asciiTheme="minorHAnsi" w:hAnsiTheme="minorHAnsi"/>
                <w:sz w:val="22"/>
                <w:szCs w:val="22"/>
              </w:rPr>
              <w:t>FOR THE PURPOSE OF:</w:t>
            </w:r>
          </w:p>
        </w:tc>
        <w:tc>
          <w:tcPr>
            <w:tcW w:w="7229" w:type="dxa"/>
            <w:gridSpan w:val="6"/>
          </w:tcPr>
          <w:p w14:paraId="257C1464" w14:textId="77777777" w:rsidR="001F1C2B" w:rsidRPr="001F43D3" w:rsidRDefault="001F1C2B" w:rsidP="000C29B9">
            <w:pPr>
              <w:pStyle w:val="Footer"/>
              <w:tabs>
                <w:tab w:val="clear" w:pos="4153"/>
                <w:tab w:val="clear" w:pos="8306"/>
              </w:tabs>
              <w:ind w:firstLine="0"/>
              <w:jc w:val="both"/>
              <w:rPr>
                <w:rFonts w:asciiTheme="minorHAnsi" w:hAnsiTheme="minorHAnsi"/>
                <w:sz w:val="22"/>
                <w:szCs w:val="22"/>
              </w:rPr>
            </w:pPr>
            <w:r w:rsidRPr="001F43D3">
              <w:rPr>
                <w:rFonts w:asciiTheme="minorHAnsi" w:hAnsiTheme="minorHAnsi"/>
                <w:sz w:val="22"/>
                <w:szCs w:val="22"/>
              </w:rPr>
              <w:t>………………………………………………………………………………………..</w:t>
            </w:r>
          </w:p>
        </w:tc>
      </w:tr>
      <w:tr w:rsidR="001F1C2B" w:rsidRPr="001F43D3" w14:paraId="7C451687" w14:textId="77777777" w:rsidTr="00C85EAB">
        <w:trPr>
          <w:cantSplit/>
        </w:trPr>
        <w:tc>
          <w:tcPr>
            <w:tcW w:w="9781" w:type="dxa"/>
            <w:gridSpan w:val="9"/>
          </w:tcPr>
          <w:p w14:paraId="0860951C" w14:textId="77777777" w:rsidR="001F1C2B" w:rsidRPr="001F43D3" w:rsidRDefault="001F1C2B" w:rsidP="000C29B9">
            <w:pPr>
              <w:pStyle w:val="Footer"/>
              <w:tabs>
                <w:tab w:val="clear" w:pos="4153"/>
                <w:tab w:val="clear" w:pos="8306"/>
              </w:tabs>
              <w:ind w:firstLine="0"/>
              <w:jc w:val="both"/>
              <w:rPr>
                <w:rFonts w:asciiTheme="minorHAnsi" w:hAnsiTheme="minorHAnsi"/>
                <w:sz w:val="22"/>
                <w:szCs w:val="22"/>
              </w:rPr>
            </w:pPr>
          </w:p>
        </w:tc>
      </w:tr>
      <w:tr w:rsidR="001F1C2B" w:rsidRPr="001F43D3" w14:paraId="6419042E" w14:textId="77777777" w:rsidTr="00C85EAB">
        <w:trPr>
          <w:cantSplit/>
        </w:trPr>
        <w:tc>
          <w:tcPr>
            <w:tcW w:w="9781" w:type="dxa"/>
            <w:gridSpan w:val="9"/>
          </w:tcPr>
          <w:p w14:paraId="017E4490" w14:textId="77777777" w:rsidR="001F1C2B" w:rsidRPr="001F43D3" w:rsidRDefault="001F1C2B" w:rsidP="000C29B9">
            <w:pPr>
              <w:pStyle w:val="Footer"/>
              <w:tabs>
                <w:tab w:val="clear" w:pos="4153"/>
                <w:tab w:val="clear" w:pos="8306"/>
              </w:tabs>
              <w:ind w:firstLine="0"/>
              <w:jc w:val="both"/>
              <w:rPr>
                <w:rFonts w:asciiTheme="minorHAnsi" w:hAnsiTheme="minorHAnsi"/>
                <w:sz w:val="22"/>
                <w:szCs w:val="22"/>
              </w:rPr>
            </w:pPr>
            <w:r w:rsidRPr="001F43D3">
              <w:rPr>
                <w:rFonts w:asciiTheme="minorHAnsi" w:hAnsiTheme="minorHAnsi"/>
                <w:sz w:val="22"/>
                <w:szCs w:val="22"/>
              </w:rPr>
              <w:t>……………………………………………………………………………………………………………………………</w:t>
            </w:r>
          </w:p>
        </w:tc>
      </w:tr>
      <w:tr w:rsidR="001F1C2B" w:rsidRPr="001F43D3" w14:paraId="6BDABFB1" w14:textId="77777777" w:rsidTr="00C85EAB">
        <w:trPr>
          <w:cantSplit/>
        </w:trPr>
        <w:tc>
          <w:tcPr>
            <w:tcW w:w="9781" w:type="dxa"/>
            <w:gridSpan w:val="9"/>
          </w:tcPr>
          <w:p w14:paraId="2EC23793" w14:textId="77777777" w:rsidR="001F1C2B" w:rsidRPr="001F43D3" w:rsidRDefault="001F1C2B" w:rsidP="000C29B9">
            <w:pPr>
              <w:pStyle w:val="Footer"/>
              <w:tabs>
                <w:tab w:val="clear" w:pos="4153"/>
                <w:tab w:val="clear" w:pos="8306"/>
              </w:tabs>
              <w:ind w:firstLine="0"/>
              <w:jc w:val="both"/>
              <w:rPr>
                <w:rFonts w:asciiTheme="minorHAnsi" w:hAnsiTheme="minorHAnsi"/>
                <w:sz w:val="22"/>
                <w:szCs w:val="22"/>
              </w:rPr>
            </w:pPr>
          </w:p>
        </w:tc>
      </w:tr>
      <w:tr w:rsidR="001F1C2B" w:rsidRPr="001F43D3" w14:paraId="4444F19F" w14:textId="77777777" w:rsidTr="00C85EAB">
        <w:trPr>
          <w:cantSplit/>
        </w:trPr>
        <w:tc>
          <w:tcPr>
            <w:tcW w:w="567" w:type="dxa"/>
          </w:tcPr>
          <w:p w14:paraId="41F8D978" w14:textId="77777777" w:rsidR="001F1C2B" w:rsidRPr="001F43D3" w:rsidRDefault="001F1C2B" w:rsidP="000C29B9">
            <w:pPr>
              <w:pStyle w:val="Footer"/>
              <w:tabs>
                <w:tab w:val="clear" w:pos="4153"/>
                <w:tab w:val="clear" w:pos="8306"/>
              </w:tabs>
              <w:ind w:firstLine="0"/>
              <w:jc w:val="both"/>
              <w:rPr>
                <w:rFonts w:asciiTheme="minorHAnsi" w:hAnsiTheme="minorHAnsi"/>
                <w:sz w:val="22"/>
                <w:szCs w:val="22"/>
              </w:rPr>
            </w:pPr>
            <w:r w:rsidRPr="001F43D3">
              <w:rPr>
                <w:rFonts w:asciiTheme="minorHAnsi" w:hAnsiTheme="minorHAnsi"/>
                <w:sz w:val="22"/>
                <w:szCs w:val="22"/>
              </w:rPr>
              <w:t>BY:</w:t>
            </w:r>
          </w:p>
        </w:tc>
        <w:tc>
          <w:tcPr>
            <w:tcW w:w="6804" w:type="dxa"/>
            <w:gridSpan w:val="7"/>
          </w:tcPr>
          <w:p w14:paraId="02BBA74A" w14:textId="77777777" w:rsidR="001F1C2B" w:rsidRPr="001F43D3" w:rsidRDefault="001F1C2B" w:rsidP="000C29B9">
            <w:pPr>
              <w:pStyle w:val="Footer"/>
              <w:tabs>
                <w:tab w:val="clear" w:pos="4153"/>
                <w:tab w:val="clear" w:pos="8306"/>
              </w:tabs>
              <w:ind w:firstLine="0"/>
              <w:jc w:val="both"/>
              <w:rPr>
                <w:rFonts w:asciiTheme="minorHAnsi" w:hAnsiTheme="minorHAnsi"/>
                <w:sz w:val="22"/>
                <w:szCs w:val="22"/>
              </w:rPr>
            </w:pPr>
            <w:r w:rsidRPr="001F43D3">
              <w:rPr>
                <w:rFonts w:asciiTheme="minorHAnsi" w:hAnsiTheme="minorHAnsi"/>
                <w:sz w:val="22"/>
                <w:szCs w:val="22"/>
              </w:rPr>
              <w:t>………………………………………………………………………………….</w:t>
            </w:r>
          </w:p>
        </w:tc>
        <w:tc>
          <w:tcPr>
            <w:tcW w:w="2410" w:type="dxa"/>
            <w:vMerge w:val="restart"/>
          </w:tcPr>
          <w:p w14:paraId="740D7B6D" w14:textId="77777777" w:rsidR="001F1C2B" w:rsidRPr="001F43D3" w:rsidRDefault="001F1C2B" w:rsidP="000C29B9">
            <w:pPr>
              <w:pStyle w:val="Footer"/>
              <w:tabs>
                <w:tab w:val="clear" w:pos="4153"/>
                <w:tab w:val="clear" w:pos="8306"/>
              </w:tabs>
              <w:ind w:firstLine="0"/>
              <w:jc w:val="both"/>
              <w:rPr>
                <w:rFonts w:asciiTheme="minorHAnsi" w:hAnsiTheme="minorHAnsi"/>
                <w:sz w:val="22"/>
                <w:szCs w:val="22"/>
              </w:rPr>
            </w:pPr>
            <w:r w:rsidRPr="001F43D3">
              <w:rPr>
                <w:rFonts w:asciiTheme="minorHAnsi" w:hAnsiTheme="minorHAnsi"/>
                <w:sz w:val="22"/>
                <w:szCs w:val="22"/>
              </w:rPr>
              <w:t>Applicant’s name, address, postcode and telephone number</w:t>
            </w:r>
          </w:p>
        </w:tc>
      </w:tr>
      <w:tr w:rsidR="001F1C2B" w:rsidRPr="001F43D3" w14:paraId="2D6884D9" w14:textId="77777777" w:rsidTr="00C85EAB">
        <w:trPr>
          <w:cantSplit/>
        </w:trPr>
        <w:tc>
          <w:tcPr>
            <w:tcW w:w="567" w:type="dxa"/>
          </w:tcPr>
          <w:p w14:paraId="23F63642" w14:textId="77777777" w:rsidR="001F1C2B" w:rsidRPr="001F43D3" w:rsidRDefault="001F1C2B" w:rsidP="000C29B9">
            <w:pPr>
              <w:pStyle w:val="Footer"/>
              <w:tabs>
                <w:tab w:val="clear" w:pos="4153"/>
                <w:tab w:val="clear" w:pos="8306"/>
              </w:tabs>
              <w:ind w:firstLine="0"/>
              <w:jc w:val="both"/>
              <w:rPr>
                <w:rFonts w:asciiTheme="minorHAnsi" w:hAnsiTheme="minorHAnsi"/>
                <w:sz w:val="22"/>
                <w:szCs w:val="22"/>
              </w:rPr>
            </w:pPr>
          </w:p>
        </w:tc>
        <w:tc>
          <w:tcPr>
            <w:tcW w:w="6804" w:type="dxa"/>
            <w:gridSpan w:val="7"/>
          </w:tcPr>
          <w:p w14:paraId="378C3F1E" w14:textId="77777777" w:rsidR="001F1C2B" w:rsidRPr="001F43D3" w:rsidRDefault="001F1C2B" w:rsidP="000C29B9">
            <w:pPr>
              <w:pStyle w:val="Footer"/>
              <w:tabs>
                <w:tab w:val="clear" w:pos="4153"/>
                <w:tab w:val="clear" w:pos="8306"/>
              </w:tabs>
              <w:ind w:firstLine="0"/>
              <w:jc w:val="both"/>
              <w:rPr>
                <w:rFonts w:asciiTheme="minorHAnsi" w:hAnsiTheme="minorHAnsi"/>
                <w:sz w:val="22"/>
                <w:szCs w:val="22"/>
              </w:rPr>
            </w:pPr>
          </w:p>
        </w:tc>
        <w:tc>
          <w:tcPr>
            <w:tcW w:w="2410" w:type="dxa"/>
            <w:vMerge/>
          </w:tcPr>
          <w:p w14:paraId="1A5E4422" w14:textId="77777777" w:rsidR="001F1C2B" w:rsidRPr="001F43D3" w:rsidRDefault="001F1C2B" w:rsidP="000C29B9">
            <w:pPr>
              <w:pStyle w:val="Footer"/>
              <w:tabs>
                <w:tab w:val="clear" w:pos="4153"/>
                <w:tab w:val="clear" w:pos="8306"/>
              </w:tabs>
              <w:ind w:firstLine="0"/>
              <w:jc w:val="both"/>
              <w:rPr>
                <w:rFonts w:asciiTheme="minorHAnsi" w:hAnsiTheme="minorHAnsi"/>
                <w:sz w:val="22"/>
                <w:szCs w:val="22"/>
              </w:rPr>
            </w:pPr>
          </w:p>
        </w:tc>
      </w:tr>
      <w:tr w:rsidR="001F1C2B" w:rsidRPr="001F43D3" w14:paraId="3EAB5480" w14:textId="77777777" w:rsidTr="00C85EAB">
        <w:trPr>
          <w:cantSplit/>
        </w:trPr>
        <w:tc>
          <w:tcPr>
            <w:tcW w:w="567" w:type="dxa"/>
          </w:tcPr>
          <w:p w14:paraId="1DBD5106" w14:textId="77777777" w:rsidR="001F1C2B" w:rsidRPr="001F43D3" w:rsidRDefault="001F1C2B" w:rsidP="000C29B9">
            <w:pPr>
              <w:pStyle w:val="Footer"/>
              <w:tabs>
                <w:tab w:val="clear" w:pos="4153"/>
                <w:tab w:val="clear" w:pos="8306"/>
              </w:tabs>
              <w:ind w:firstLine="0"/>
              <w:jc w:val="both"/>
              <w:rPr>
                <w:rFonts w:asciiTheme="minorHAnsi" w:hAnsiTheme="minorHAnsi"/>
                <w:sz w:val="22"/>
                <w:szCs w:val="22"/>
              </w:rPr>
            </w:pPr>
          </w:p>
        </w:tc>
        <w:tc>
          <w:tcPr>
            <w:tcW w:w="6804" w:type="dxa"/>
            <w:gridSpan w:val="7"/>
          </w:tcPr>
          <w:p w14:paraId="02DA2501" w14:textId="77777777" w:rsidR="001F1C2B" w:rsidRPr="001F43D3" w:rsidRDefault="001F1C2B" w:rsidP="000C29B9">
            <w:pPr>
              <w:pStyle w:val="Footer"/>
              <w:tabs>
                <w:tab w:val="clear" w:pos="4153"/>
                <w:tab w:val="clear" w:pos="8306"/>
              </w:tabs>
              <w:ind w:firstLine="0"/>
              <w:jc w:val="both"/>
              <w:rPr>
                <w:rFonts w:asciiTheme="minorHAnsi" w:hAnsiTheme="minorHAnsi"/>
                <w:sz w:val="22"/>
                <w:szCs w:val="22"/>
              </w:rPr>
            </w:pPr>
            <w:r w:rsidRPr="001F43D3">
              <w:rPr>
                <w:rFonts w:asciiTheme="minorHAnsi" w:hAnsiTheme="minorHAnsi"/>
                <w:sz w:val="22"/>
                <w:szCs w:val="22"/>
              </w:rPr>
              <w:t>………………………………………………………………………………….</w:t>
            </w:r>
          </w:p>
        </w:tc>
        <w:tc>
          <w:tcPr>
            <w:tcW w:w="2410" w:type="dxa"/>
            <w:vMerge/>
          </w:tcPr>
          <w:p w14:paraId="05CA5854" w14:textId="77777777" w:rsidR="001F1C2B" w:rsidRPr="001F43D3" w:rsidRDefault="001F1C2B" w:rsidP="000C29B9">
            <w:pPr>
              <w:pStyle w:val="Footer"/>
              <w:tabs>
                <w:tab w:val="clear" w:pos="4153"/>
                <w:tab w:val="clear" w:pos="8306"/>
              </w:tabs>
              <w:ind w:firstLine="0"/>
              <w:jc w:val="both"/>
              <w:rPr>
                <w:rFonts w:asciiTheme="minorHAnsi" w:hAnsiTheme="minorHAnsi"/>
                <w:sz w:val="22"/>
                <w:szCs w:val="22"/>
              </w:rPr>
            </w:pPr>
          </w:p>
        </w:tc>
      </w:tr>
      <w:tr w:rsidR="001F1C2B" w:rsidRPr="001F43D3" w14:paraId="06B672E5" w14:textId="77777777" w:rsidTr="00C85EAB">
        <w:trPr>
          <w:cantSplit/>
        </w:trPr>
        <w:tc>
          <w:tcPr>
            <w:tcW w:w="7371" w:type="dxa"/>
            <w:gridSpan w:val="8"/>
          </w:tcPr>
          <w:p w14:paraId="4DD595FF" w14:textId="77777777" w:rsidR="001F1C2B" w:rsidRPr="001F43D3" w:rsidRDefault="001F1C2B" w:rsidP="000C29B9">
            <w:pPr>
              <w:pStyle w:val="Footer"/>
              <w:tabs>
                <w:tab w:val="clear" w:pos="4153"/>
                <w:tab w:val="clear" w:pos="8306"/>
              </w:tabs>
              <w:ind w:firstLine="0"/>
              <w:jc w:val="both"/>
              <w:rPr>
                <w:rFonts w:asciiTheme="minorHAnsi" w:hAnsiTheme="minorHAnsi"/>
                <w:sz w:val="22"/>
                <w:szCs w:val="22"/>
              </w:rPr>
            </w:pPr>
          </w:p>
        </w:tc>
        <w:tc>
          <w:tcPr>
            <w:tcW w:w="2410" w:type="dxa"/>
            <w:vMerge/>
          </w:tcPr>
          <w:p w14:paraId="15E82A96" w14:textId="77777777" w:rsidR="001F1C2B" w:rsidRPr="001F43D3" w:rsidRDefault="001F1C2B" w:rsidP="000C29B9">
            <w:pPr>
              <w:pStyle w:val="Footer"/>
              <w:tabs>
                <w:tab w:val="clear" w:pos="4153"/>
                <w:tab w:val="clear" w:pos="8306"/>
              </w:tabs>
              <w:ind w:firstLine="0"/>
              <w:jc w:val="both"/>
              <w:rPr>
                <w:rFonts w:asciiTheme="minorHAnsi" w:hAnsiTheme="minorHAnsi"/>
                <w:sz w:val="22"/>
                <w:szCs w:val="22"/>
              </w:rPr>
            </w:pPr>
          </w:p>
        </w:tc>
      </w:tr>
      <w:tr w:rsidR="001F1C2B" w:rsidRPr="001F43D3" w14:paraId="08E52762" w14:textId="77777777" w:rsidTr="00C85EAB">
        <w:trPr>
          <w:cantSplit/>
        </w:trPr>
        <w:tc>
          <w:tcPr>
            <w:tcW w:w="567" w:type="dxa"/>
          </w:tcPr>
          <w:p w14:paraId="206269B9" w14:textId="77777777" w:rsidR="001F1C2B" w:rsidRPr="001F43D3" w:rsidRDefault="001F1C2B" w:rsidP="000C29B9">
            <w:pPr>
              <w:pStyle w:val="Footer"/>
              <w:tabs>
                <w:tab w:val="clear" w:pos="4153"/>
                <w:tab w:val="clear" w:pos="8306"/>
              </w:tabs>
              <w:ind w:firstLine="0"/>
              <w:jc w:val="both"/>
              <w:rPr>
                <w:rFonts w:asciiTheme="minorHAnsi" w:hAnsiTheme="minorHAnsi"/>
                <w:sz w:val="22"/>
                <w:szCs w:val="22"/>
              </w:rPr>
            </w:pPr>
          </w:p>
        </w:tc>
        <w:tc>
          <w:tcPr>
            <w:tcW w:w="3686" w:type="dxa"/>
            <w:gridSpan w:val="3"/>
          </w:tcPr>
          <w:p w14:paraId="7A7EB053" w14:textId="77777777" w:rsidR="001F1C2B" w:rsidRPr="001F43D3" w:rsidRDefault="001F1C2B" w:rsidP="000C29B9">
            <w:pPr>
              <w:pStyle w:val="Footer"/>
              <w:tabs>
                <w:tab w:val="clear" w:pos="4153"/>
                <w:tab w:val="clear" w:pos="8306"/>
              </w:tabs>
              <w:ind w:firstLine="0"/>
              <w:jc w:val="both"/>
              <w:rPr>
                <w:rFonts w:asciiTheme="minorHAnsi" w:hAnsiTheme="minorHAnsi"/>
                <w:sz w:val="22"/>
                <w:szCs w:val="22"/>
              </w:rPr>
            </w:pPr>
            <w:r w:rsidRPr="001F43D3">
              <w:rPr>
                <w:rFonts w:asciiTheme="minorHAnsi" w:hAnsiTheme="minorHAnsi"/>
                <w:sz w:val="22"/>
                <w:szCs w:val="22"/>
              </w:rPr>
              <w:t>………………………………………...</w:t>
            </w:r>
          </w:p>
        </w:tc>
        <w:tc>
          <w:tcPr>
            <w:tcW w:w="567" w:type="dxa"/>
            <w:gridSpan w:val="2"/>
          </w:tcPr>
          <w:p w14:paraId="693F6359" w14:textId="77777777" w:rsidR="001F1C2B" w:rsidRPr="001F43D3" w:rsidRDefault="001F1C2B" w:rsidP="000C29B9">
            <w:pPr>
              <w:pStyle w:val="Footer"/>
              <w:tabs>
                <w:tab w:val="clear" w:pos="4153"/>
                <w:tab w:val="clear" w:pos="8306"/>
              </w:tabs>
              <w:ind w:firstLine="0"/>
              <w:jc w:val="both"/>
              <w:rPr>
                <w:rFonts w:asciiTheme="minorHAnsi" w:hAnsiTheme="minorHAnsi"/>
                <w:sz w:val="22"/>
                <w:szCs w:val="22"/>
              </w:rPr>
            </w:pPr>
            <w:r w:rsidRPr="001F43D3">
              <w:rPr>
                <w:rFonts w:asciiTheme="minorHAnsi" w:hAnsiTheme="minorHAnsi"/>
                <w:sz w:val="22"/>
                <w:szCs w:val="22"/>
              </w:rPr>
              <w:t>Tel:</w:t>
            </w:r>
          </w:p>
        </w:tc>
        <w:tc>
          <w:tcPr>
            <w:tcW w:w="2551" w:type="dxa"/>
            <w:gridSpan w:val="2"/>
          </w:tcPr>
          <w:p w14:paraId="3FD34FA2" w14:textId="77777777" w:rsidR="001F1C2B" w:rsidRPr="001F43D3" w:rsidRDefault="001F1C2B" w:rsidP="000C29B9">
            <w:pPr>
              <w:pStyle w:val="Footer"/>
              <w:tabs>
                <w:tab w:val="clear" w:pos="4153"/>
                <w:tab w:val="clear" w:pos="8306"/>
              </w:tabs>
              <w:ind w:firstLine="0"/>
              <w:jc w:val="both"/>
              <w:rPr>
                <w:rFonts w:asciiTheme="minorHAnsi" w:hAnsiTheme="minorHAnsi"/>
                <w:sz w:val="22"/>
                <w:szCs w:val="22"/>
              </w:rPr>
            </w:pPr>
            <w:r w:rsidRPr="001F43D3">
              <w:rPr>
                <w:rFonts w:asciiTheme="minorHAnsi" w:hAnsiTheme="minorHAnsi"/>
                <w:sz w:val="22"/>
                <w:szCs w:val="22"/>
              </w:rPr>
              <w:t>……………………………..</w:t>
            </w:r>
          </w:p>
        </w:tc>
        <w:tc>
          <w:tcPr>
            <w:tcW w:w="2410" w:type="dxa"/>
            <w:vMerge/>
          </w:tcPr>
          <w:p w14:paraId="28A2CED2" w14:textId="77777777" w:rsidR="001F1C2B" w:rsidRPr="001F43D3" w:rsidRDefault="001F1C2B" w:rsidP="000C29B9">
            <w:pPr>
              <w:pStyle w:val="Footer"/>
              <w:tabs>
                <w:tab w:val="clear" w:pos="4153"/>
                <w:tab w:val="clear" w:pos="8306"/>
              </w:tabs>
              <w:ind w:firstLine="0"/>
              <w:jc w:val="both"/>
              <w:rPr>
                <w:rFonts w:asciiTheme="minorHAnsi" w:hAnsiTheme="minorHAnsi"/>
                <w:sz w:val="22"/>
                <w:szCs w:val="22"/>
              </w:rPr>
            </w:pPr>
          </w:p>
        </w:tc>
      </w:tr>
    </w:tbl>
    <w:p w14:paraId="5A248CF4" w14:textId="77777777" w:rsidR="001F1C2B" w:rsidRPr="000C29B9" w:rsidRDefault="001F1C2B" w:rsidP="000C29B9">
      <w:pPr>
        <w:jc w:val="both"/>
        <w:rPr>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46"/>
        <w:gridCol w:w="1524"/>
      </w:tblGrid>
      <w:tr w:rsidR="001F1C2B" w:rsidRPr="001F43D3" w14:paraId="3701F159" w14:textId="77777777" w:rsidTr="00C85EAB">
        <w:trPr>
          <w:cantSplit/>
        </w:trPr>
        <w:tc>
          <w:tcPr>
            <w:tcW w:w="9570" w:type="dxa"/>
            <w:gridSpan w:val="2"/>
          </w:tcPr>
          <w:p w14:paraId="474048E1" w14:textId="77777777" w:rsidR="001F1C2B" w:rsidRPr="001F43D3" w:rsidRDefault="001F1C2B" w:rsidP="000C29B9">
            <w:pPr>
              <w:jc w:val="both"/>
            </w:pPr>
            <w:r w:rsidRPr="001F43D3">
              <w:rPr>
                <w:u w:val="single"/>
              </w:rPr>
              <w:t>Nature of Activity</w:t>
            </w:r>
            <w:r w:rsidRPr="001F43D3">
              <w:t>:</w:t>
            </w:r>
          </w:p>
          <w:p w14:paraId="0838AA39" w14:textId="77777777" w:rsidR="001F1C2B" w:rsidRDefault="001F1C2B" w:rsidP="000C29B9">
            <w:pPr>
              <w:jc w:val="both"/>
            </w:pPr>
          </w:p>
          <w:p w14:paraId="00E6EEF4" w14:textId="77777777" w:rsidR="000C29B9" w:rsidRPr="001F43D3" w:rsidRDefault="000C29B9" w:rsidP="000C29B9">
            <w:pPr>
              <w:jc w:val="both"/>
            </w:pPr>
          </w:p>
          <w:p w14:paraId="3669BA7E" w14:textId="77777777" w:rsidR="001F1C2B" w:rsidRPr="001F43D3" w:rsidRDefault="001F1C2B" w:rsidP="000C29B9">
            <w:pPr>
              <w:jc w:val="both"/>
            </w:pPr>
          </w:p>
          <w:p w14:paraId="112441EE" w14:textId="77777777" w:rsidR="001F1C2B" w:rsidRPr="001F43D3" w:rsidRDefault="001F1C2B" w:rsidP="000C29B9">
            <w:pPr>
              <w:jc w:val="both"/>
            </w:pPr>
          </w:p>
        </w:tc>
      </w:tr>
      <w:tr w:rsidR="001F1C2B" w:rsidRPr="001F43D3" w14:paraId="5A7D0D67" w14:textId="77777777" w:rsidTr="00C85EAB">
        <w:tc>
          <w:tcPr>
            <w:tcW w:w="8046" w:type="dxa"/>
          </w:tcPr>
          <w:p w14:paraId="6094AB69" w14:textId="77777777" w:rsidR="001F1C2B" w:rsidRPr="001F43D3" w:rsidRDefault="001F1C2B" w:rsidP="000C29B9">
            <w:pPr>
              <w:jc w:val="both"/>
            </w:pPr>
            <w:r w:rsidRPr="001F43D3">
              <w:t>Assessment of SEVERITY of any accident or injury</w:t>
            </w:r>
          </w:p>
          <w:p w14:paraId="4280D14E" w14:textId="77777777" w:rsidR="001F1C2B" w:rsidRPr="001F43D3" w:rsidRDefault="001F1C2B" w:rsidP="000C29B9">
            <w:pPr>
              <w:jc w:val="both"/>
            </w:pPr>
            <w:r w:rsidRPr="001F43D3">
              <w:t xml:space="preserve">(from </w:t>
            </w:r>
            <w:r w:rsidR="000C29B9">
              <w:t>1 = negligible to 5 = fatality)</w:t>
            </w:r>
          </w:p>
        </w:tc>
        <w:tc>
          <w:tcPr>
            <w:tcW w:w="1524" w:type="dxa"/>
          </w:tcPr>
          <w:p w14:paraId="62EA8855" w14:textId="77777777" w:rsidR="001F1C2B" w:rsidRPr="001F43D3" w:rsidRDefault="001F1C2B" w:rsidP="000C29B9">
            <w:pPr>
              <w:jc w:val="both"/>
            </w:pPr>
          </w:p>
        </w:tc>
      </w:tr>
      <w:tr w:rsidR="001F1C2B" w:rsidRPr="001F43D3" w14:paraId="51012F3D" w14:textId="77777777" w:rsidTr="00C85EAB">
        <w:tc>
          <w:tcPr>
            <w:tcW w:w="8046" w:type="dxa"/>
          </w:tcPr>
          <w:p w14:paraId="0A78112C" w14:textId="77777777" w:rsidR="001F1C2B" w:rsidRPr="001F43D3" w:rsidRDefault="001F1C2B" w:rsidP="000C29B9">
            <w:pPr>
              <w:jc w:val="both"/>
            </w:pPr>
            <w:r w:rsidRPr="001F43D3">
              <w:t>Assessment of LIKELIHOOD of any accident or injury</w:t>
            </w:r>
          </w:p>
          <w:p w14:paraId="3B3775EA" w14:textId="77777777" w:rsidR="001F1C2B" w:rsidRPr="001F43D3" w:rsidRDefault="001F1C2B" w:rsidP="000C29B9">
            <w:pPr>
              <w:jc w:val="both"/>
            </w:pPr>
            <w:r w:rsidRPr="001F43D3">
              <w:t>(from 1 = extre</w:t>
            </w:r>
            <w:r w:rsidR="000C29B9">
              <w:t>mely unlikely to 5 = certainty)</w:t>
            </w:r>
          </w:p>
        </w:tc>
        <w:tc>
          <w:tcPr>
            <w:tcW w:w="1524" w:type="dxa"/>
          </w:tcPr>
          <w:p w14:paraId="59B35CEF" w14:textId="77777777" w:rsidR="001F1C2B" w:rsidRPr="001F43D3" w:rsidRDefault="001F1C2B" w:rsidP="000C29B9">
            <w:pPr>
              <w:pStyle w:val="TOC1"/>
              <w:widowControl/>
              <w:spacing w:before="0" w:after="0"/>
              <w:jc w:val="both"/>
              <w:rPr>
                <w:rFonts w:asciiTheme="minorHAnsi" w:hAnsiTheme="minorHAnsi"/>
                <w:sz w:val="22"/>
                <w:szCs w:val="22"/>
              </w:rPr>
            </w:pPr>
          </w:p>
        </w:tc>
      </w:tr>
      <w:tr w:rsidR="001F1C2B" w:rsidRPr="001F43D3" w14:paraId="4AAA2684" w14:textId="77777777" w:rsidTr="00C85EAB">
        <w:tc>
          <w:tcPr>
            <w:tcW w:w="8046" w:type="dxa"/>
          </w:tcPr>
          <w:p w14:paraId="357E1F03" w14:textId="77777777" w:rsidR="001F1C2B" w:rsidRPr="001F43D3" w:rsidRDefault="001F1C2B" w:rsidP="000C29B9">
            <w:pPr>
              <w:jc w:val="both"/>
            </w:pPr>
            <w:r w:rsidRPr="001F43D3">
              <w:t>Risk Factor (SEVERITY x LIKELIHOOD)</w:t>
            </w:r>
          </w:p>
          <w:p w14:paraId="4278867D" w14:textId="77777777" w:rsidR="001F1C2B" w:rsidRPr="001F43D3" w:rsidRDefault="001F1C2B" w:rsidP="000C29B9">
            <w:pPr>
              <w:jc w:val="both"/>
            </w:pPr>
          </w:p>
        </w:tc>
        <w:tc>
          <w:tcPr>
            <w:tcW w:w="1524" w:type="dxa"/>
          </w:tcPr>
          <w:p w14:paraId="24CC3F6E" w14:textId="77777777" w:rsidR="001F1C2B" w:rsidRPr="001F43D3" w:rsidRDefault="001F1C2B" w:rsidP="000C29B9">
            <w:pPr>
              <w:jc w:val="both"/>
            </w:pPr>
          </w:p>
        </w:tc>
      </w:tr>
    </w:tbl>
    <w:p w14:paraId="7C9481B2" w14:textId="77777777" w:rsidR="001F1C2B" w:rsidRPr="001F43D3" w:rsidRDefault="001F1C2B" w:rsidP="000C29B9">
      <w:pPr>
        <w:jc w:val="both"/>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3544"/>
        <w:gridCol w:w="1418"/>
        <w:gridCol w:w="850"/>
        <w:gridCol w:w="2371"/>
        <w:gridCol w:w="145"/>
      </w:tblGrid>
      <w:tr w:rsidR="001F1C2B" w:rsidRPr="001F43D3" w14:paraId="38A0FF3A" w14:textId="77777777" w:rsidTr="000C29B9">
        <w:tc>
          <w:tcPr>
            <w:tcW w:w="9570" w:type="dxa"/>
            <w:gridSpan w:val="6"/>
          </w:tcPr>
          <w:p w14:paraId="68409182" w14:textId="77777777" w:rsidR="001F1C2B" w:rsidRPr="001F43D3" w:rsidRDefault="001F1C2B" w:rsidP="000C29B9">
            <w:pPr>
              <w:jc w:val="both"/>
            </w:pPr>
            <w:r w:rsidRPr="001F43D3">
              <w:rPr>
                <w:u w:val="single"/>
              </w:rPr>
              <w:t>Additional control measures required/put in place to ensure safety</w:t>
            </w:r>
            <w:r w:rsidRPr="001F43D3">
              <w:t>:</w:t>
            </w:r>
          </w:p>
          <w:p w14:paraId="101B0E35" w14:textId="77777777" w:rsidR="001F1C2B" w:rsidRPr="001F43D3" w:rsidRDefault="001F1C2B" w:rsidP="000C29B9">
            <w:pPr>
              <w:jc w:val="both"/>
            </w:pPr>
          </w:p>
          <w:p w14:paraId="78FCC2E5" w14:textId="77777777" w:rsidR="001F1C2B" w:rsidRPr="001F43D3" w:rsidRDefault="001F1C2B" w:rsidP="000C29B9">
            <w:pPr>
              <w:jc w:val="both"/>
            </w:pPr>
          </w:p>
          <w:p w14:paraId="13CDBB83" w14:textId="77777777" w:rsidR="001F1C2B" w:rsidRPr="001F43D3" w:rsidRDefault="001F1C2B" w:rsidP="000C29B9">
            <w:pPr>
              <w:jc w:val="both"/>
            </w:pPr>
          </w:p>
          <w:p w14:paraId="569F4EDB" w14:textId="77777777" w:rsidR="001F1C2B" w:rsidRPr="001F43D3" w:rsidRDefault="001F1C2B" w:rsidP="000C29B9">
            <w:pPr>
              <w:jc w:val="both"/>
            </w:pPr>
          </w:p>
        </w:tc>
      </w:tr>
      <w:tr w:rsidR="001F1C2B" w:rsidRPr="001F43D3" w14:paraId="155346BB" w14:textId="77777777" w:rsidTr="000C29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5" w:type="dxa"/>
        </w:trPr>
        <w:tc>
          <w:tcPr>
            <w:tcW w:w="1242" w:type="dxa"/>
          </w:tcPr>
          <w:p w14:paraId="136C1B7B" w14:textId="77777777" w:rsidR="001F1C2B" w:rsidRPr="001F43D3" w:rsidRDefault="001F1C2B" w:rsidP="000C29B9">
            <w:pPr>
              <w:jc w:val="both"/>
            </w:pPr>
            <w:r w:rsidRPr="001F43D3">
              <w:t>SIGNED</w:t>
            </w:r>
          </w:p>
        </w:tc>
        <w:tc>
          <w:tcPr>
            <w:tcW w:w="3544" w:type="dxa"/>
          </w:tcPr>
          <w:p w14:paraId="3566F522" w14:textId="77777777" w:rsidR="001F1C2B" w:rsidRPr="001F43D3" w:rsidRDefault="001F1C2B" w:rsidP="000C29B9">
            <w:pPr>
              <w:jc w:val="both"/>
            </w:pPr>
            <w:r w:rsidRPr="001F43D3">
              <w:t>..................................………….</w:t>
            </w:r>
          </w:p>
        </w:tc>
        <w:tc>
          <w:tcPr>
            <w:tcW w:w="1418" w:type="dxa"/>
          </w:tcPr>
          <w:p w14:paraId="49D6DCB6" w14:textId="77777777" w:rsidR="001F1C2B" w:rsidRPr="001F43D3" w:rsidRDefault="001F1C2B" w:rsidP="000C29B9">
            <w:pPr>
              <w:pStyle w:val="Header"/>
              <w:tabs>
                <w:tab w:val="clear" w:pos="4153"/>
                <w:tab w:val="clear" w:pos="8306"/>
              </w:tabs>
              <w:jc w:val="both"/>
              <w:rPr>
                <w:rFonts w:asciiTheme="minorHAnsi" w:hAnsiTheme="minorHAnsi"/>
                <w:sz w:val="22"/>
                <w:szCs w:val="22"/>
              </w:rPr>
            </w:pPr>
            <w:r w:rsidRPr="001F43D3">
              <w:rPr>
                <w:rFonts w:asciiTheme="minorHAnsi" w:hAnsiTheme="minorHAnsi"/>
                <w:sz w:val="22"/>
                <w:szCs w:val="22"/>
              </w:rPr>
              <w:t>[Applicant]</w:t>
            </w:r>
          </w:p>
        </w:tc>
        <w:tc>
          <w:tcPr>
            <w:tcW w:w="850" w:type="dxa"/>
          </w:tcPr>
          <w:p w14:paraId="52DE1745" w14:textId="77777777" w:rsidR="001F1C2B" w:rsidRPr="001F43D3" w:rsidRDefault="001F1C2B" w:rsidP="000C29B9">
            <w:pPr>
              <w:jc w:val="both"/>
            </w:pPr>
            <w:r w:rsidRPr="001F43D3">
              <w:t>Date:</w:t>
            </w:r>
          </w:p>
        </w:tc>
        <w:tc>
          <w:tcPr>
            <w:tcW w:w="2371" w:type="dxa"/>
          </w:tcPr>
          <w:p w14:paraId="2D2F9426" w14:textId="77777777" w:rsidR="001F1C2B" w:rsidRPr="001F43D3" w:rsidRDefault="001F1C2B" w:rsidP="000C29B9">
            <w:pPr>
              <w:jc w:val="both"/>
            </w:pPr>
            <w:r w:rsidRPr="001F43D3">
              <w:t>……………………...</w:t>
            </w:r>
          </w:p>
        </w:tc>
      </w:tr>
    </w:tbl>
    <w:p w14:paraId="36CD2E01" w14:textId="77777777" w:rsidR="001F1C2B" w:rsidRPr="001F43D3" w:rsidRDefault="001F1C2B" w:rsidP="000C29B9">
      <w:pPr>
        <w:jc w:val="both"/>
      </w:pPr>
    </w:p>
    <w:p w14:paraId="786AAD6F" w14:textId="77777777" w:rsidR="00E77B8D" w:rsidRPr="001F43D3" w:rsidRDefault="00E11468" w:rsidP="000C29B9">
      <w:pPr>
        <w:spacing w:after="0"/>
        <w:jc w:val="both"/>
        <w:rPr>
          <w:b/>
        </w:rPr>
      </w:pPr>
      <w:r w:rsidRPr="001F43D3">
        <w:rPr>
          <w:b/>
        </w:rPr>
        <w:lastRenderedPageBreak/>
        <w:t>Section 2</w:t>
      </w:r>
      <w:r w:rsidR="00E77B8D" w:rsidRPr="001F43D3">
        <w:rPr>
          <w:b/>
        </w:rPr>
        <w:t xml:space="preserve"> –</w:t>
      </w:r>
      <w:r w:rsidRPr="001F43D3">
        <w:rPr>
          <w:b/>
        </w:rPr>
        <w:t xml:space="preserve"> </w:t>
      </w:r>
      <w:r w:rsidR="00E77B8D" w:rsidRPr="001F43D3">
        <w:rPr>
          <w:b/>
        </w:rPr>
        <w:t>Charging and Remissions.</w:t>
      </w:r>
    </w:p>
    <w:p w14:paraId="2F8C69B2" w14:textId="77777777" w:rsidR="00E77B8D" w:rsidRPr="001F43D3" w:rsidRDefault="00E77B8D" w:rsidP="000C29B9">
      <w:pPr>
        <w:spacing w:after="0"/>
        <w:jc w:val="both"/>
      </w:pPr>
    </w:p>
    <w:p w14:paraId="38BF9A92" w14:textId="77777777" w:rsidR="00E77B8D" w:rsidRPr="000C29B9" w:rsidRDefault="00C85EAB" w:rsidP="000C29B9">
      <w:pPr>
        <w:pStyle w:val="ListParagraph"/>
        <w:numPr>
          <w:ilvl w:val="0"/>
          <w:numId w:val="25"/>
        </w:numPr>
        <w:spacing w:after="0"/>
        <w:jc w:val="both"/>
        <w:rPr>
          <w:b/>
        </w:rPr>
      </w:pPr>
      <w:r w:rsidRPr="000C29B9">
        <w:rPr>
          <w:b/>
        </w:rPr>
        <w:t>Introduction</w:t>
      </w:r>
    </w:p>
    <w:p w14:paraId="2999A2C4" w14:textId="77777777" w:rsidR="000C29B9" w:rsidRPr="000C29B9" w:rsidRDefault="000C29B9" w:rsidP="000C29B9">
      <w:pPr>
        <w:pStyle w:val="ListParagraph"/>
        <w:spacing w:after="0"/>
        <w:jc w:val="both"/>
        <w:rPr>
          <w:b/>
        </w:rPr>
      </w:pPr>
    </w:p>
    <w:p w14:paraId="0605F6DF" w14:textId="77777777" w:rsidR="00E77B8D" w:rsidRPr="001F43D3" w:rsidRDefault="00E77B8D" w:rsidP="000C29B9">
      <w:pPr>
        <w:spacing w:after="0"/>
        <w:jc w:val="both"/>
      </w:pPr>
      <w:r w:rsidRPr="001F43D3">
        <w:t>This charging and remissions policy complies with statutory requirements, has regard to the Authority's policy statements on charging and is reviewed on an annual basis.</w:t>
      </w:r>
    </w:p>
    <w:p w14:paraId="2DDC8F4C" w14:textId="77777777" w:rsidR="00E77B8D" w:rsidRPr="001F43D3" w:rsidRDefault="00E77B8D" w:rsidP="000C29B9">
      <w:pPr>
        <w:spacing w:after="0"/>
        <w:jc w:val="both"/>
      </w:pPr>
    </w:p>
    <w:p w14:paraId="017218A0" w14:textId="77777777" w:rsidR="00E77B8D" w:rsidRPr="000C29B9" w:rsidRDefault="00C85EAB" w:rsidP="000C29B9">
      <w:pPr>
        <w:pStyle w:val="ListParagraph"/>
        <w:numPr>
          <w:ilvl w:val="0"/>
          <w:numId w:val="25"/>
        </w:numPr>
        <w:spacing w:after="0"/>
        <w:jc w:val="both"/>
        <w:rPr>
          <w:b/>
        </w:rPr>
      </w:pPr>
      <w:r w:rsidRPr="000C29B9">
        <w:rPr>
          <w:b/>
        </w:rPr>
        <w:t>Charging for activities</w:t>
      </w:r>
    </w:p>
    <w:p w14:paraId="11276694" w14:textId="77777777" w:rsidR="000C29B9" w:rsidRPr="000C29B9" w:rsidRDefault="000C29B9" w:rsidP="000C29B9">
      <w:pPr>
        <w:pStyle w:val="ListParagraph"/>
        <w:spacing w:after="0"/>
        <w:jc w:val="both"/>
        <w:rPr>
          <w:b/>
        </w:rPr>
      </w:pPr>
    </w:p>
    <w:p w14:paraId="2F96F4F0" w14:textId="77777777" w:rsidR="00E77B8D" w:rsidRPr="001F43D3" w:rsidRDefault="00E77B8D" w:rsidP="000C29B9">
      <w:pPr>
        <w:spacing w:after="0"/>
        <w:jc w:val="both"/>
      </w:pPr>
      <w:r w:rsidRPr="001F43D3">
        <w:t>There will be no charge for the following activities:</w:t>
      </w:r>
    </w:p>
    <w:p w14:paraId="4D3F70DE" w14:textId="77777777" w:rsidR="00E77B8D" w:rsidRPr="001F43D3" w:rsidRDefault="00E77B8D" w:rsidP="000C29B9">
      <w:pPr>
        <w:pStyle w:val="ListParagraph"/>
        <w:numPr>
          <w:ilvl w:val="0"/>
          <w:numId w:val="16"/>
        </w:numPr>
        <w:spacing w:after="0"/>
        <w:jc w:val="both"/>
      </w:pPr>
      <w:r w:rsidRPr="001F43D3">
        <w:t>Education provided wholly or mostly during school hours. This includes the supply of any</w:t>
      </w:r>
    </w:p>
    <w:p w14:paraId="15D9D665" w14:textId="77777777" w:rsidR="00E77B8D" w:rsidRPr="001F43D3" w:rsidRDefault="00E77B8D" w:rsidP="000C29B9">
      <w:pPr>
        <w:pStyle w:val="ListParagraph"/>
        <w:spacing w:after="0"/>
        <w:ind w:left="360"/>
        <w:jc w:val="both"/>
      </w:pPr>
      <w:r w:rsidRPr="001F43D3">
        <w:t xml:space="preserve">materials, books, instruments, other equipment </w:t>
      </w:r>
      <w:proofErr w:type="gramStart"/>
      <w:r w:rsidRPr="001F43D3">
        <w:t>and also</w:t>
      </w:r>
      <w:proofErr w:type="gramEnd"/>
      <w:r w:rsidRPr="001F43D3">
        <w:t xml:space="preserve"> transport provided in school hours to carry pupils bet</w:t>
      </w:r>
      <w:r w:rsidR="00D7596D" w:rsidRPr="001F43D3">
        <w:t>ween the school and an activity</w:t>
      </w:r>
    </w:p>
    <w:p w14:paraId="6102A579" w14:textId="77777777" w:rsidR="00E77B8D" w:rsidRPr="001F43D3" w:rsidRDefault="00E77B8D" w:rsidP="000C29B9">
      <w:pPr>
        <w:pStyle w:val="ListParagraph"/>
        <w:numPr>
          <w:ilvl w:val="0"/>
          <w:numId w:val="16"/>
        </w:numPr>
        <w:spacing w:after="0"/>
        <w:jc w:val="both"/>
      </w:pPr>
      <w:r w:rsidRPr="001F43D3">
        <w:t>Education provided outside school hours if it is part of the National Curriculum, or part of a syllabus for a prescribed public examination which the pupil is being prepared for at the school, or part of religious education</w:t>
      </w:r>
    </w:p>
    <w:p w14:paraId="3D93096B" w14:textId="77777777" w:rsidR="00E77B8D" w:rsidRPr="001F43D3" w:rsidRDefault="00E77B8D" w:rsidP="000C29B9">
      <w:pPr>
        <w:pStyle w:val="ListParagraph"/>
        <w:numPr>
          <w:ilvl w:val="0"/>
          <w:numId w:val="16"/>
        </w:numPr>
        <w:spacing w:after="0"/>
        <w:jc w:val="both"/>
      </w:pPr>
      <w:r w:rsidRPr="001F43D3">
        <w:t>Instrumental and vocal music tuition which is part of the National Curriculum or the first programme in which the whole class engages with the KS2 Programme of Instrumental and Voca</w:t>
      </w:r>
      <w:r w:rsidR="00D7596D" w:rsidRPr="001F43D3">
        <w:t>l Tuition (Wider Opportunities)</w:t>
      </w:r>
    </w:p>
    <w:p w14:paraId="4CDD2E61" w14:textId="77777777" w:rsidR="00E77B8D" w:rsidRPr="001F43D3" w:rsidRDefault="00E77B8D" w:rsidP="000C29B9">
      <w:pPr>
        <w:pStyle w:val="ListParagraph"/>
        <w:numPr>
          <w:ilvl w:val="0"/>
          <w:numId w:val="16"/>
        </w:numPr>
        <w:spacing w:after="0"/>
        <w:jc w:val="both"/>
      </w:pPr>
      <w:r w:rsidRPr="001F43D3">
        <w:t>Instrumental and vocal tuition for c</w:t>
      </w:r>
      <w:r w:rsidR="00D7596D" w:rsidRPr="001F43D3">
        <w:t>hildren in care</w:t>
      </w:r>
    </w:p>
    <w:p w14:paraId="5C491747" w14:textId="77777777" w:rsidR="00E77B8D" w:rsidRPr="001F43D3" w:rsidRDefault="00E77B8D" w:rsidP="000C29B9">
      <w:pPr>
        <w:pStyle w:val="ListParagraph"/>
        <w:numPr>
          <w:ilvl w:val="0"/>
          <w:numId w:val="16"/>
        </w:numPr>
        <w:spacing w:after="0"/>
        <w:jc w:val="both"/>
      </w:pPr>
      <w:r w:rsidRPr="001F43D3">
        <w:t>Entry for a prescribed public examination including re-sits provided that a pupil has bee</w:t>
      </w:r>
      <w:r w:rsidR="00D7596D" w:rsidRPr="001F43D3">
        <w:t>n prepared for it at the school</w:t>
      </w:r>
    </w:p>
    <w:p w14:paraId="7B0EE90A" w14:textId="77777777" w:rsidR="00D7596D" w:rsidRPr="001F43D3" w:rsidRDefault="00D7596D" w:rsidP="000C29B9">
      <w:pPr>
        <w:pStyle w:val="ListParagraph"/>
        <w:spacing w:after="0"/>
        <w:ind w:left="360"/>
        <w:jc w:val="both"/>
      </w:pPr>
    </w:p>
    <w:p w14:paraId="060F1434" w14:textId="77777777" w:rsidR="00E77B8D" w:rsidRDefault="00E11468" w:rsidP="000C29B9">
      <w:pPr>
        <w:pStyle w:val="ListParagraph"/>
        <w:numPr>
          <w:ilvl w:val="0"/>
          <w:numId w:val="20"/>
        </w:numPr>
        <w:spacing w:after="0"/>
        <w:jc w:val="both"/>
        <w:rPr>
          <w:b/>
        </w:rPr>
      </w:pPr>
      <w:r w:rsidRPr="001F43D3">
        <w:rPr>
          <w:b/>
        </w:rPr>
        <w:t>Charging for transport.</w:t>
      </w:r>
    </w:p>
    <w:p w14:paraId="0B86D434" w14:textId="77777777" w:rsidR="000C29B9" w:rsidRPr="001F43D3" w:rsidRDefault="000C29B9" w:rsidP="000C29B9">
      <w:pPr>
        <w:pStyle w:val="ListParagraph"/>
        <w:spacing w:after="0"/>
        <w:ind w:left="360"/>
        <w:jc w:val="both"/>
        <w:rPr>
          <w:b/>
        </w:rPr>
      </w:pPr>
    </w:p>
    <w:p w14:paraId="4E87830A" w14:textId="77777777" w:rsidR="00D7596D" w:rsidRPr="001F43D3" w:rsidRDefault="00D7596D" w:rsidP="000C29B9">
      <w:pPr>
        <w:pStyle w:val="ListParagraph"/>
        <w:spacing w:after="0"/>
        <w:ind w:left="360"/>
        <w:jc w:val="both"/>
        <w:rPr>
          <w:b/>
        </w:rPr>
      </w:pPr>
      <w:r w:rsidRPr="001F43D3">
        <w:rPr>
          <w:b/>
        </w:rPr>
        <w:t>The school will not charge for:</w:t>
      </w:r>
    </w:p>
    <w:p w14:paraId="3FBB00A8" w14:textId="77777777" w:rsidR="00E77B8D" w:rsidRPr="001F43D3" w:rsidRDefault="00E11468" w:rsidP="000C29B9">
      <w:pPr>
        <w:pStyle w:val="ListParagraph"/>
        <w:numPr>
          <w:ilvl w:val="0"/>
          <w:numId w:val="18"/>
        </w:numPr>
        <w:spacing w:after="0"/>
        <w:jc w:val="both"/>
      </w:pPr>
      <w:r w:rsidRPr="001F43D3">
        <w:t>T</w:t>
      </w:r>
      <w:r w:rsidR="00E77B8D" w:rsidRPr="001F43D3">
        <w:t xml:space="preserve">ransporting registered pupils to or from the school premises, where the local education authority has a statutory </w:t>
      </w:r>
      <w:r w:rsidR="00D7596D" w:rsidRPr="001F43D3">
        <w:t>obligation to provide transport</w:t>
      </w:r>
    </w:p>
    <w:p w14:paraId="041507B3" w14:textId="77777777" w:rsidR="00E77B8D" w:rsidRPr="001F43D3" w:rsidRDefault="00E11468" w:rsidP="000C29B9">
      <w:pPr>
        <w:pStyle w:val="ListParagraph"/>
        <w:numPr>
          <w:ilvl w:val="0"/>
          <w:numId w:val="18"/>
        </w:numPr>
        <w:spacing w:after="0"/>
        <w:jc w:val="both"/>
      </w:pPr>
      <w:r w:rsidRPr="001F43D3">
        <w:t>Transporting</w:t>
      </w:r>
      <w:r w:rsidR="00E77B8D" w:rsidRPr="001F43D3">
        <w:t xml:space="preserve"> registered pupils to other premises where the governing body or local authority has arr</w:t>
      </w:r>
      <w:r w:rsidR="00D7596D" w:rsidRPr="001F43D3">
        <w:t>anged for pupils to be educated</w:t>
      </w:r>
    </w:p>
    <w:p w14:paraId="35D50943" w14:textId="77777777" w:rsidR="00E77B8D" w:rsidRPr="001F43D3" w:rsidRDefault="00E11468" w:rsidP="000C29B9">
      <w:pPr>
        <w:pStyle w:val="ListParagraph"/>
        <w:numPr>
          <w:ilvl w:val="0"/>
          <w:numId w:val="18"/>
        </w:numPr>
        <w:spacing w:after="0"/>
        <w:jc w:val="both"/>
      </w:pPr>
      <w:r w:rsidRPr="001F43D3">
        <w:t>Transport</w:t>
      </w:r>
      <w:r w:rsidR="00E77B8D" w:rsidRPr="001F43D3">
        <w:t xml:space="preserve"> that enables a pupil to meet an examination requirement when he has been prepared for tha</w:t>
      </w:r>
      <w:r w:rsidR="00D7596D" w:rsidRPr="001F43D3">
        <w:t>t examination at the school</w:t>
      </w:r>
    </w:p>
    <w:p w14:paraId="48D121C3" w14:textId="77777777" w:rsidR="00E77B8D" w:rsidRPr="001F43D3" w:rsidRDefault="00E11468" w:rsidP="000C29B9">
      <w:pPr>
        <w:pStyle w:val="ListParagraph"/>
        <w:numPr>
          <w:ilvl w:val="0"/>
          <w:numId w:val="18"/>
        </w:numPr>
        <w:spacing w:after="0"/>
        <w:jc w:val="both"/>
      </w:pPr>
      <w:r w:rsidRPr="001F43D3">
        <w:t>Transport</w:t>
      </w:r>
      <w:r w:rsidR="00E77B8D" w:rsidRPr="001F43D3">
        <w:t xml:space="preserve"> provided in connection with an educational visit.</w:t>
      </w:r>
    </w:p>
    <w:p w14:paraId="1A090830" w14:textId="77777777" w:rsidR="00E11468" w:rsidRPr="001F43D3" w:rsidRDefault="00E11468" w:rsidP="000C29B9">
      <w:pPr>
        <w:spacing w:after="0"/>
        <w:jc w:val="both"/>
      </w:pPr>
    </w:p>
    <w:p w14:paraId="678BE4D0" w14:textId="77777777" w:rsidR="00E77B8D" w:rsidRDefault="00E77B8D" w:rsidP="000C29B9">
      <w:pPr>
        <w:pStyle w:val="ListParagraph"/>
        <w:numPr>
          <w:ilvl w:val="0"/>
          <w:numId w:val="20"/>
        </w:numPr>
        <w:spacing w:after="0"/>
        <w:jc w:val="both"/>
        <w:rPr>
          <w:b/>
        </w:rPr>
      </w:pPr>
      <w:r w:rsidRPr="001F43D3">
        <w:rPr>
          <w:b/>
        </w:rPr>
        <w:t>Voluntary Contributions</w:t>
      </w:r>
    </w:p>
    <w:p w14:paraId="7CD5F56C" w14:textId="77777777" w:rsidR="000C29B9" w:rsidRPr="001F43D3" w:rsidRDefault="000C29B9" w:rsidP="000C29B9">
      <w:pPr>
        <w:pStyle w:val="ListParagraph"/>
        <w:spacing w:after="0"/>
        <w:ind w:left="360"/>
        <w:jc w:val="both"/>
        <w:rPr>
          <w:b/>
        </w:rPr>
      </w:pPr>
    </w:p>
    <w:p w14:paraId="373525B9" w14:textId="77777777" w:rsidR="00E77B8D" w:rsidRPr="001F43D3" w:rsidRDefault="00E77B8D" w:rsidP="000C29B9">
      <w:pPr>
        <w:spacing w:after="0"/>
        <w:jc w:val="both"/>
      </w:pPr>
      <w:r w:rsidRPr="001F43D3">
        <w:t>The school may ask for voluntary contributions</w:t>
      </w:r>
      <w:r w:rsidR="00D7596D" w:rsidRPr="001F43D3">
        <w:t xml:space="preserve"> towards the cost of</w:t>
      </w:r>
      <w:r w:rsidRPr="001F43D3">
        <w:t xml:space="preserve"> activitie</w:t>
      </w:r>
      <w:r w:rsidR="00D7596D" w:rsidRPr="001F43D3">
        <w:t>s or trips</w:t>
      </w:r>
      <w:r w:rsidRPr="001F43D3">
        <w:t xml:space="preserve"> to</w:t>
      </w:r>
    </w:p>
    <w:p w14:paraId="0CF4FCDB" w14:textId="77777777" w:rsidR="00E77B8D" w:rsidRPr="001F43D3" w:rsidRDefault="00E77B8D" w:rsidP="000C29B9">
      <w:pPr>
        <w:spacing w:after="0"/>
        <w:jc w:val="both"/>
      </w:pPr>
      <w:r w:rsidRPr="001F43D3">
        <w:t>assist with funding subject to the following conditions:</w:t>
      </w:r>
    </w:p>
    <w:p w14:paraId="2D951E73" w14:textId="77777777" w:rsidR="00E11468" w:rsidRPr="001F43D3" w:rsidRDefault="00E11468" w:rsidP="000C29B9">
      <w:pPr>
        <w:spacing w:after="0"/>
        <w:jc w:val="both"/>
      </w:pPr>
    </w:p>
    <w:p w14:paraId="4CBDE0CB" w14:textId="77777777" w:rsidR="00E77B8D" w:rsidRPr="001F43D3" w:rsidRDefault="00E77B8D" w:rsidP="000C29B9">
      <w:pPr>
        <w:pStyle w:val="ListParagraph"/>
        <w:numPr>
          <w:ilvl w:val="0"/>
          <w:numId w:val="18"/>
        </w:numPr>
        <w:spacing w:after="0"/>
        <w:jc w:val="both"/>
      </w:pPr>
      <w:r w:rsidRPr="001F43D3">
        <w:t>Any children of parents who do not wish to contribute will</w:t>
      </w:r>
      <w:r w:rsidR="00D7596D" w:rsidRPr="001F43D3">
        <w:t xml:space="preserve"> not be treated any differently</w:t>
      </w:r>
    </w:p>
    <w:p w14:paraId="2B659C5F" w14:textId="77777777" w:rsidR="00E77B8D" w:rsidRPr="001F43D3" w:rsidRDefault="00E77B8D" w:rsidP="000C29B9">
      <w:pPr>
        <w:pStyle w:val="ListParagraph"/>
        <w:numPr>
          <w:ilvl w:val="0"/>
          <w:numId w:val="18"/>
        </w:numPr>
        <w:spacing w:after="0"/>
        <w:jc w:val="both"/>
      </w:pPr>
      <w:r w:rsidRPr="001F43D3">
        <w:t>Where there are insufficient contributions to make the activity viable then</w:t>
      </w:r>
      <w:r w:rsidR="00D7596D" w:rsidRPr="001F43D3">
        <w:t xml:space="preserve"> the activity will be cancelled</w:t>
      </w:r>
    </w:p>
    <w:p w14:paraId="742CAD11" w14:textId="77777777" w:rsidR="00E77B8D" w:rsidRPr="001F43D3" w:rsidRDefault="00E77B8D" w:rsidP="000C29B9">
      <w:pPr>
        <w:pStyle w:val="ListParagraph"/>
        <w:numPr>
          <w:ilvl w:val="0"/>
          <w:numId w:val="18"/>
        </w:numPr>
        <w:spacing w:after="0"/>
        <w:jc w:val="both"/>
      </w:pPr>
      <w:r w:rsidRPr="001F43D3">
        <w:t>The above information is made clear to children</w:t>
      </w:r>
    </w:p>
    <w:p w14:paraId="70F86D18" w14:textId="77777777" w:rsidR="00E77B8D" w:rsidRPr="001F43D3" w:rsidRDefault="00E77B8D" w:rsidP="000C29B9">
      <w:pPr>
        <w:pStyle w:val="ListParagraph"/>
        <w:numPr>
          <w:ilvl w:val="0"/>
          <w:numId w:val="18"/>
        </w:numPr>
        <w:spacing w:after="0"/>
        <w:jc w:val="both"/>
      </w:pPr>
      <w:r w:rsidRPr="001F43D3">
        <w:t xml:space="preserve">Parents must not be made to feel pressurised into paying as it </w:t>
      </w:r>
      <w:r w:rsidR="00D7596D" w:rsidRPr="001F43D3">
        <w:t>is voluntary and not compulsory</w:t>
      </w:r>
    </w:p>
    <w:p w14:paraId="057E1EBE" w14:textId="77777777" w:rsidR="00E77B8D" w:rsidRDefault="000C29B9" w:rsidP="000C29B9">
      <w:pPr>
        <w:pStyle w:val="ListParagraph"/>
        <w:numPr>
          <w:ilvl w:val="0"/>
          <w:numId w:val="20"/>
        </w:numPr>
        <w:spacing w:after="0"/>
        <w:jc w:val="both"/>
        <w:rPr>
          <w:b/>
        </w:rPr>
      </w:pPr>
      <w:r>
        <w:rPr>
          <w:b/>
        </w:rPr>
        <w:lastRenderedPageBreak/>
        <w:t>Chargeable Activities</w:t>
      </w:r>
    </w:p>
    <w:p w14:paraId="526E1D96" w14:textId="77777777" w:rsidR="000C29B9" w:rsidRPr="000C29B9" w:rsidRDefault="000C29B9" w:rsidP="000C29B9">
      <w:pPr>
        <w:spacing w:after="0"/>
        <w:jc w:val="both"/>
        <w:rPr>
          <w:b/>
        </w:rPr>
      </w:pPr>
    </w:p>
    <w:p w14:paraId="6571F708" w14:textId="77777777" w:rsidR="00E77B8D" w:rsidRPr="001F43D3" w:rsidRDefault="00E77B8D" w:rsidP="000C29B9">
      <w:pPr>
        <w:spacing w:after="0"/>
        <w:jc w:val="both"/>
      </w:pPr>
      <w:r w:rsidRPr="001F43D3">
        <w:t xml:space="preserve">The school may </w:t>
      </w:r>
      <w:r w:rsidR="00D7596D" w:rsidRPr="001F43D3">
        <w:t xml:space="preserve">at times </w:t>
      </w:r>
      <w:r w:rsidRPr="001F43D3">
        <w:t xml:space="preserve">recover the full </w:t>
      </w:r>
      <w:r w:rsidR="00D7596D" w:rsidRPr="001F43D3">
        <w:t xml:space="preserve">or partial </w:t>
      </w:r>
      <w:r w:rsidRPr="001F43D3">
        <w:t>costs of the following activities:</w:t>
      </w:r>
    </w:p>
    <w:p w14:paraId="601ECB31" w14:textId="77777777" w:rsidR="00E77B8D" w:rsidRPr="001F43D3" w:rsidRDefault="00E77B8D" w:rsidP="000C29B9">
      <w:pPr>
        <w:pStyle w:val="ListParagraph"/>
        <w:numPr>
          <w:ilvl w:val="0"/>
          <w:numId w:val="22"/>
        </w:numPr>
        <w:spacing w:after="0"/>
        <w:jc w:val="both"/>
      </w:pPr>
      <w:r w:rsidRPr="001F43D3">
        <w:t>Educational or other activities provided wholly or mainly outside school hours* which are not:</w:t>
      </w:r>
    </w:p>
    <w:p w14:paraId="1865F61D" w14:textId="77777777" w:rsidR="00E77B8D" w:rsidRPr="001F43D3" w:rsidRDefault="00E77B8D" w:rsidP="000C29B9">
      <w:pPr>
        <w:pStyle w:val="ListParagraph"/>
        <w:numPr>
          <w:ilvl w:val="1"/>
          <w:numId w:val="22"/>
        </w:numPr>
        <w:spacing w:after="0"/>
        <w:jc w:val="both"/>
      </w:pPr>
      <w:r w:rsidRPr="001F43D3">
        <w:t>Part of the National Curriculum;</w:t>
      </w:r>
    </w:p>
    <w:p w14:paraId="1A9F6BD0" w14:textId="77777777" w:rsidR="00E77B8D" w:rsidRPr="001F43D3" w:rsidRDefault="00E77B8D" w:rsidP="000C29B9">
      <w:pPr>
        <w:pStyle w:val="ListParagraph"/>
        <w:numPr>
          <w:ilvl w:val="1"/>
          <w:numId w:val="22"/>
        </w:numPr>
        <w:spacing w:after="0"/>
        <w:jc w:val="both"/>
      </w:pPr>
      <w:r w:rsidRPr="001F43D3">
        <w:t>Part of a syllabus for a prescribed public examination which the pupil is being prepared for at school;</w:t>
      </w:r>
    </w:p>
    <w:p w14:paraId="70F7C3A8" w14:textId="77777777" w:rsidR="00E77B8D" w:rsidRPr="001F43D3" w:rsidRDefault="00E77B8D" w:rsidP="000C29B9">
      <w:pPr>
        <w:pStyle w:val="ListParagraph"/>
        <w:numPr>
          <w:ilvl w:val="1"/>
          <w:numId w:val="22"/>
        </w:numPr>
        <w:spacing w:after="0"/>
        <w:jc w:val="both"/>
      </w:pPr>
      <w:r w:rsidRPr="001F43D3">
        <w:t>Part of religious education.</w:t>
      </w:r>
    </w:p>
    <w:p w14:paraId="6C19ED9A" w14:textId="77777777" w:rsidR="00E77B8D" w:rsidRPr="001F43D3" w:rsidRDefault="00E77B8D" w:rsidP="000C29B9">
      <w:pPr>
        <w:pStyle w:val="ListParagraph"/>
        <w:spacing w:after="0"/>
        <w:ind w:left="360"/>
        <w:jc w:val="both"/>
      </w:pPr>
      <w:r w:rsidRPr="001F43D3">
        <w:t>(</w:t>
      </w:r>
      <w:proofErr w:type="gramStart"/>
      <w:r w:rsidRPr="001F43D3">
        <w:t>note:</w:t>
      </w:r>
      <w:proofErr w:type="gramEnd"/>
      <w:r w:rsidRPr="001F43D3">
        <w:t xml:space="preserve"> this could include extra-curricular school clubs).</w:t>
      </w:r>
    </w:p>
    <w:p w14:paraId="39BD2A9A" w14:textId="77777777" w:rsidR="00E77B8D" w:rsidRPr="001F43D3" w:rsidRDefault="008E54BD" w:rsidP="000C29B9">
      <w:pPr>
        <w:pStyle w:val="ListParagraph"/>
        <w:numPr>
          <w:ilvl w:val="0"/>
          <w:numId w:val="22"/>
        </w:numPr>
        <w:spacing w:after="0"/>
        <w:jc w:val="both"/>
      </w:pPr>
      <w:r w:rsidRPr="001F43D3">
        <w:t>T</w:t>
      </w:r>
      <w:r w:rsidR="00E77B8D" w:rsidRPr="001F43D3">
        <w:t>ransport (other than transport that is required to take the pupil to school or to other premises where the local authority/governing body have arranged for the pupil</w:t>
      </w:r>
      <w:r w:rsidRPr="001F43D3">
        <w:t xml:space="preserve"> to be provided with education) provided wholly or mainly outside school hours*</w:t>
      </w:r>
    </w:p>
    <w:p w14:paraId="291820F3" w14:textId="77777777" w:rsidR="00E77B8D" w:rsidRPr="001F43D3" w:rsidRDefault="00E77B8D" w:rsidP="000C29B9">
      <w:pPr>
        <w:pStyle w:val="ListParagraph"/>
        <w:numPr>
          <w:ilvl w:val="0"/>
          <w:numId w:val="22"/>
        </w:numPr>
        <w:spacing w:after="0"/>
        <w:jc w:val="both"/>
      </w:pPr>
      <w:r w:rsidRPr="001F43D3">
        <w:t>Board and lodgings on residential visits (subject to remission arrangements).</w:t>
      </w:r>
    </w:p>
    <w:p w14:paraId="1DB4DD4D" w14:textId="77777777" w:rsidR="00E77B8D" w:rsidRPr="001F43D3" w:rsidRDefault="00E77B8D" w:rsidP="000C29B9">
      <w:pPr>
        <w:pStyle w:val="ListParagraph"/>
        <w:numPr>
          <w:ilvl w:val="0"/>
          <w:numId w:val="22"/>
        </w:numPr>
        <w:spacing w:after="0"/>
        <w:jc w:val="both"/>
      </w:pPr>
      <w:r w:rsidRPr="001F43D3">
        <w:t>Cost of entering a pupil for a public examination not prescribed in regulations, and for the cost of preparing a pupil for that examination outside school hours.</w:t>
      </w:r>
    </w:p>
    <w:p w14:paraId="3E9A9057" w14:textId="77777777" w:rsidR="00E77B8D" w:rsidRPr="001F43D3" w:rsidRDefault="00E77B8D" w:rsidP="000C29B9">
      <w:pPr>
        <w:pStyle w:val="ListParagraph"/>
        <w:numPr>
          <w:ilvl w:val="0"/>
          <w:numId w:val="22"/>
        </w:numPr>
        <w:spacing w:after="0"/>
        <w:jc w:val="both"/>
      </w:pPr>
      <w:r w:rsidRPr="001F43D3">
        <w:t>Provision of instrumental and vocal tuition, which takes place during the school day and which has been requested by parents/carers.</w:t>
      </w:r>
    </w:p>
    <w:p w14:paraId="4AA02A61" w14:textId="77777777" w:rsidR="000C29B9" w:rsidRDefault="00E77B8D" w:rsidP="000C29B9">
      <w:pPr>
        <w:pStyle w:val="ListParagraph"/>
        <w:numPr>
          <w:ilvl w:val="0"/>
          <w:numId w:val="22"/>
        </w:numPr>
        <w:spacing w:after="0"/>
        <w:jc w:val="both"/>
      </w:pPr>
      <w:r w:rsidRPr="001F43D3">
        <w:t>Extended day services offered to pupils (for example breakfast club and after-school clubs)</w:t>
      </w:r>
      <w:r w:rsidR="000C29B9">
        <w:t xml:space="preserve"> </w:t>
      </w:r>
    </w:p>
    <w:p w14:paraId="7D869DBB" w14:textId="77777777" w:rsidR="000C29B9" w:rsidRDefault="000C29B9" w:rsidP="000C29B9">
      <w:pPr>
        <w:pStyle w:val="ListParagraph"/>
        <w:spacing w:after="0"/>
        <w:ind w:left="360"/>
        <w:jc w:val="both"/>
      </w:pPr>
    </w:p>
    <w:p w14:paraId="305E0E9D" w14:textId="77777777" w:rsidR="000C29B9" w:rsidRPr="000C29B9" w:rsidRDefault="000C29B9" w:rsidP="000C29B9">
      <w:pPr>
        <w:pStyle w:val="ListParagraph"/>
        <w:spacing w:after="0"/>
        <w:ind w:left="360"/>
        <w:jc w:val="both"/>
        <w:rPr>
          <w:b/>
        </w:rPr>
      </w:pPr>
      <w:r w:rsidRPr="000C29B9">
        <w:rPr>
          <w:b/>
        </w:rPr>
        <w:t>However at Broad Oak we will always strive to provide these for free.</w:t>
      </w:r>
    </w:p>
    <w:p w14:paraId="2363644B" w14:textId="77777777" w:rsidR="008E54BD" w:rsidRPr="001F43D3" w:rsidRDefault="008E54BD" w:rsidP="000C29B9">
      <w:pPr>
        <w:pStyle w:val="ListParagraph"/>
        <w:spacing w:after="0"/>
        <w:ind w:left="360"/>
        <w:jc w:val="both"/>
      </w:pPr>
    </w:p>
    <w:p w14:paraId="370B611F" w14:textId="77777777" w:rsidR="00E77B8D" w:rsidRPr="001F43D3" w:rsidRDefault="00E77B8D" w:rsidP="000C29B9">
      <w:pPr>
        <w:pStyle w:val="ListParagraph"/>
        <w:spacing w:after="0"/>
        <w:ind w:left="0"/>
        <w:jc w:val="both"/>
      </w:pPr>
      <w:r w:rsidRPr="001F43D3">
        <w:t xml:space="preserve">When charging for the above </w:t>
      </w:r>
      <w:proofErr w:type="gramStart"/>
      <w:r w:rsidRPr="001F43D3">
        <w:t>activities</w:t>
      </w:r>
      <w:proofErr w:type="gramEnd"/>
      <w:r w:rsidRPr="001F43D3">
        <w:t xml:space="preserve"> charges will not exceed actual cost of providing the optional extra activity, divided equally by the number of pupils participating. It must not therefore include an element of subsidy for any other pupils wishing to participate in the activity whose parents are unwilling or unable to pay the full charge.</w:t>
      </w:r>
    </w:p>
    <w:p w14:paraId="4A99ADDD" w14:textId="77777777" w:rsidR="008E54BD" w:rsidRPr="001F43D3" w:rsidRDefault="008E54BD" w:rsidP="000C29B9">
      <w:pPr>
        <w:pStyle w:val="ListParagraph"/>
        <w:spacing w:after="0"/>
        <w:ind w:left="360"/>
        <w:jc w:val="both"/>
      </w:pPr>
    </w:p>
    <w:p w14:paraId="04AFDBB1" w14:textId="77777777" w:rsidR="00E77B8D" w:rsidRPr="001F43D3" w:rsidRDefault="00E77B8D" w:rsidP="000C29B9">
      <w:pPr>
        <w:spacing w:after="0"/>
        <w:jc w:val="both"/>
      </w:pPr>
      <w:r w:rsidRPr="001F43D3">
        <w:t>Furthermore in cases where a small proportion of the activity takes place during school hours the charge cannot include the cost of alternative provision for those pupils who do not wish to participate. Therefore no charge can be made for supply teachers to cover for those teachers who are absent from school accompanying pupils on a residential visit.</w:t>
      </w:r>
    </w:p>
    <w:p w14:paraId="698BD80F" w14:textId="77777777" w:rsidR="00E11468" w:rsidRPr="001F43D3" w:rsidRDefault="00E11468" w:rsidP="000C29B9">
      <w:pPr>
        <w:spacing w:after="0"/>
        <w:jc w:val="both"/>
      </w:pPr>
    </w:p>
    <w:p w14:paraId="34ECB195" w14:textId="77777777" w:rsidR="00E77B8D" w:rsidRPr="001F43D3" w:rsidRDefault="00E77B8D" w:rsidP="000C29B9">
      <w:pPr>
        <w:spacing w:after="0"/>
        <w:jc w:val="both"/>
      </w:pPr>
      <w:r w:rsidRPr="001F43D3">
        <w:t>Participation in any optional extra activity will be on the basis of parental choice and a willingness to meet the charges. Parental agreement is therefore a necessary pre-requisite for the provision of an optional extra where charges will be made.</w:t>
      </w:r>
    </w:p>
    <w:p w14:paraId="77657DD0" w14:textId="77777777" w:rsidR="00E11468" w:rsidRPr="001F43D3" w:rsidRDefault="00E11468" w:rsidP="000C29B9">
      <w:pPr>
        <w:spacing w:after="0"/>
        <w:jc w:val="both"/>
      </w:pPr>
    </w:p>
    <w:p w14:paraId="0B9888DB" w14:textId="77777777" w:rsidR="00E77B8D" w:rsidRPr="001F43D3" w:rsidRDefault="00E77B8D" w:rsidP="000C29B9">
      <w:pPr>
        <w:spacing w:after="0"/>
        <w:jc w:val="both"/>
      </w:pPr>
      <w:r w:rsidRPr="001F43D3">
        <w:t>In calculating the cost of optional extras an amount may be included in relation to:</w:t>
      </w:r>
    </w:p>
    <w:p w14:paraId="75C6E96F" w14:textId="77777777" w:rsidR="00E11468" w:rsidRPr="001F43D3" w:rsidRDefault="00E11468" w:rsidP="000C29B9">
      <w:pPr>
        <w:spacing w:after="0"/>
        <w:jc w:val="both"/>
      </w:pPr>
    </w:p>
    <w:p w14:paraId="6AF64A26" w14:textId="77777777" w:rsidR="00E77B8D" w:rsidRPr="001F43D3" w:rsidRDefault="00E77B8D" w:rsidP="000C29B9">
      <w:pPr>
        <w:pStyle w:val="ListParagraph"/>
        <w:numPr>
          <w:ilvl w:val="0"/>
          <w:numId w:val="24"/>
        </w:numPr>
        <w:spacing w:after="0"/>
        <w:jc w:val="both"/>
      </w:pPr>
      <w:r w:rsidRPr="001F43D3">
        <w:t>any materials, books, instruments, or equipment provided in connection with the optional extra;</w:t>
      </w:r>
    </w:p>
    <w:p w14:paraId="05877358" w14:textId="77777777" w:rsidR="00E77B8D" w:rsidRPr="001F43D3" w:rsidRDefault="00E77B8D" w:rsidP="000C29B9">
      <w:pPr>
        <w:pStyle w:val="ListParagraph"/>
        <w:numPr>
          <w:ilvl w:val="0"/>
          <w:numId w:val="24"/>
        </w:numPr>
        <w:spacing w:after="0"/>
        <w:jc w:val="both"/>
      </w:pPr>
      <w:r w:rsidRPr="001F43D3">
        <w:t>the cost</w:t>
      </w:r>
      <w:r w:rsidR="008E54BD" w:rsidRPr="001F43D3">
        <w:t xml:space="preserve"> of buildings and accommodation</w:t>
      </w:r>
    </w:p>
    <w:p w14:paraId="38609ADC" w14:textId="77777777" w:rsidR="00E77B8D" w:rsidRPr="001F43D3" w:rsidRDefault="008E54BD" w:rsidP="000C29B9">
      <w:pPr>
        <w:pStyle w:val="ListParagraph"/>
        <w:numPr>
          <w:ilvl w:val="0"/>
          <w:numId w:val="24"/>
        </w:numPr>
        <w:spacing w:after="0"/>
        <w:jc w:val="both"/>
      </w:pPr>
      <w:r w:rsidRPr="001F43D3">
        <w:t>non-teaching staff</w:t>
      </w:r>
    </w:p>
    <w:p w14:paraId="6D21C3FC" w14:textId="77777777" w:rsidR="00E77B8D" w:rsidRPr="001F43D3" w:rsidRDefault="00E77B8D" w:rsidP="000C29B9">
      <w:pPr>
        <w:pStyle w:val="ListParagraph"/>
        <w:numPr>
          <w:ilvl w:val="0"/>
          <w:numId w:val="24"/>
        </w:numPr>
        <w:spacing w:after="0"/>
        <w:jc w:val="both"/>
      </w:pPr>
      <w:r w:rsidRPr="001F43D3">
        <w:t>teaching staff engaged under contracts for services purely to provide an optional extra, this includes supply teachers engaged specifically to provide the opti</w:t>
      </w:r>
      <w:r w:rsidR="008E54BD" w:rsidRPr="001F43D3">
        <w:t>onal extra</w:t>
      </w:r>
    </w:p>
    <w:p w14:paraId="43688120" w14:textId="77777777" w:rsidR="00E77B8D" w:rsidRPr="001F43D3" w:rsidRDefault="00E77B8D" w:rsidP="000C29B9">
      <w:pPr>
        <w:pStyle w:val="ListParagraph"/>
        <w:numPr>
          <w:ilvl w:val="0"/>
          <w:numId w:val="24"/>
        </w:numPr>
        <w:spacing w:after="0"/>
        <w:jc w:val="both"/>
      </w:pPr>
      <w:r w:rsidRPr="001F43D3">
        <w:t>the cost, or an appropriate proportion of the costs, for teaching staff employed to provide tuition in playing a musical instrument, or vocal tuition, where the tuition is an optional extra.</w:t>
      </w:r>
    </w:p>
    <w:p w14:paraId="1B2E75BB" w14:textId="77777777" w:rsidR="00E11468" w:rsidRDefault="00E11468" w:rsidP="000C29B9">
      <w:pPr>
        <w:pStyle w:val="ListParagraph"/>
        <w:spacing w:after="0"/>
        <w:ind w:left="360"/>
        <w:jc w:val="both"/>
      </w:pPr>
    </w:p>
    <w:p w14:paraId="606736E3" w14:textId="77777777" w:rsidR="000C29B9" w:rsidRPr="001F43D3" w:rsidRDefault="000C29B9" w:rsidP="000C29B9">
      <w:pPr>
        <w:pStyle w:val="ListParagraph"/>
        <w:spacing w:after="0"/>
        <w:ind w:left="360"/>
        <w:jc w:val="both"/>
      </w:pPr>
    </w:p>
    <w:p w14:paraId="72B185E4" w14:textId="77777777" w:rsidR="00E77B8D" w:rsidRDefault="00E77B8D" w:rsidP="000C29B9">
      <w:pPr>
        <w:pStyle w:val="ListParagraph"/>
        <w:numPr>
          <w:ilvl w:val="0"/>
          <w:numId w:val="20"/>
        </w:numPr>
        <w:spacing w:after="0"/>
        <w:jc w:val="both"/>
        <w:rPr>
          <w:b/>
        </w:rPr>
      </w:pPr>
      <w:r w:rsidRPr="001F43D3">
        <w:rPr>
          <w:b/>
        </w:rPr>
        <w:t>Remissions Policy</w:t>
      </w:r>
    </w:p>
    <w:p w14:paraId="1F6A7D75" w14:textId="77777777" w:rsidR="000C29B9" w:rsidRPr="001F43D3" w:rsidRDefault="000C29B9" w:rsidP="000C29B9">
      <w:pPr>
        <w:pStyle w:val="ListParagraph"/>
        <w:spacing w:after="0"/>
        <w:ind w:left="360"/>
        <w:jc w:val="both"/>
        <w:rPr>
          <w:b/>
        </w:rPr>
      </w:pPr>
    </w:p>
    <w:p w14:paraId="535BAE45" w14:textId="77777777" w:rsidR="00E77B8D" w:rsidRPr="001F43D3" w:rsidRDefault="008E54BD" w:rsidP="000C29B9">
      <w:pPr>
        <w:spacing w:after="0"/>
        <w:jc w:val="both"/>
      </w:pPr>
      <w:r w:rsidRPr="001F43D3">
        <w:t>The</w:t>
      </w:r>
      <w:r w:rsidR="00E77B8D" w:rsidRPr="001F43D3">
        <w:t xml:space="preserve"> charge for board and lodgings </w:t>
      </w:r>
      <w:r w:rsidRPr="001F43D3">
        <w:t xml:space="preserve">will be partly remitted </w:t>
      </w:r>
      <w:r w:rsidR="00E77B8D" w:rsidRPr="001F43D3">
        <w:t>for pupils whose parents are receiving income</w:t>
      </w:r>
      <w:r w:rsidRPr="001F43D3">
        <w:t xml:space="preserve"> </w:t>
      </w:r>
      <w:r w:rsidR="00E77B8D" w:rsidRPr="001F43D3">
        <w:t>support, income-based job seekers allowance, family credit or disability working allowance, support under part VI of the Immigration and Asylum Act 1999, an income related employment and support allowance that was introduced on 27 October 2008.</w:t>
      </w:r>
    </w:p>
    <w:p w14:paraId="7F3972D1" w14:textId="77777777" w:rsidR="00E11468" w:rsidRPr="001F43D3" w:rsidRDefault="00E11468" w:rsidP="000C29B9">
      <w:pPr>
        <w:spacing w:after="0"/>
        <w:jc w:val="both"/>
      </w:pPr>
    </w:p>
    <w:p w14:paraId="59F6AF64" w14:textId="77777777" w:rsidR="00E77B8D" w:rsidRPr="001F43D3" w:rsidRDefault="00E77B8D" w:rsidP="000C29B9">
      <w:pPr>
        <w:spacing w:after="0"/>
        <w:jc w:val="both"/>
      </w:pPr>
      <w:r w:rsidRPr="001F43D3">
        <w:t>Charges for other 'chargeable activities' may also be fully or partly remitted. Details of any</w:t>
      </w:r>
    </w:p>
    <w:p w14:paraId="67B365B8" w14:textId="77777777" w:rsidR="00E77B8D" w:rsidRPr="001F43D3" w:rsidRDefault="00E77B8D" w:rsidP="000C29B9">
      <w:pPr>
        <w:spacing w:after="0"/>
        <w:jc w:val="both"/>
      </w:pPr>
      <w:r w:rsidRPr="001F43D3">
        <w:t>remission arrangements will be made clear when parents are informed of charges for</w:t>
      </w:r>
    </w:p>
    <w:p w14:paraId="68522E3D" w14:textId="77777777" w:rsidR="00E77B8D" w:rsidRPr="001F43D3" w:rsidRDefault="00E77B8D" w:rsidP="000C29B9">
      <w:pPr>
        <w:spacing w:after="0"/>
        <w:jc w:val="both"/>
      </w:pPr>
      <w:r w:rsidRPr="001F43D3">
        <w:t>individual activities.</w:t>
      </w:r>
    </w:p>
    <w:p w14:paraId="33C4D7AB" w14:textId="77777777" w:rsidR="00E11468" w:rsidRPr="001F43D3" w:rsidRDefault="00E11468" w:rsidP="000C29B9">
      <w:pPr>
        <w:spacing w:after="0"/>
        <w:jc w:val="both"/>
      </w:pPr>
    </w:p>
    <w:p w14:paraId="2192781D" w14:textId="77777777" w:rsidR="00E77B8D" w:rsidRPr="001F43D3" w:rsidRDefault="00E77B8D" w:rsidP="000C29B9">
      <w:pPr>
        <w:spacing w:after="0"/>
        <w:jc w:val="both"/>
      </w:pPr>
      <w:r w:rsidRPr="001F43D3">
        <w:t>The Governors will ensure that there is sufficient money in the School Budget to ensure that</w:t>
      </w:r>
    </w:p>
    <w:p w14:paraId="0B16C4D5" w14:textId="77777777" w:rsidR="00E77B8D" w:rsidRPr="001F43D3" w:rsidRDefault="00E77B8D" w:rsidP="000C29B9">
      <w:pPr>
        <w:spacing w:after="0"/>
        <w:jc w:val="both"/>
      </w:pPr>
      <w:r w:rsidRPr="001F43D3">
        <w:t>these Children to not miss out on residential trips. However, the School Business Manager will</w:t>
      </w:r>
    </w:p>
    <w:p w14:paraId="0389E01F" w14:textId="77777777" w:rsidR="00E77B8D" w:rsidRPr="001F43D3" w:rsidRDefault="00E77B8D" w:rsidP="000C29B9">
      <w:pPr>
        <w:spacing w:after="0"/>
        <w:jc w:val="both"/>
      </w:pPr>
      <w:r w:rsidRPr="001F43D3">
        <w:t>try to source a bursary from the Board and Lodgings provider when there is a child whose</w:t>
      </w:r>
    </w:p>
    <w:p w14:paraId="5B67B657" w14:textId="77777777" w:rsidR="00E77B8D" w:rsidRPr="001F43D3" w:rsidRDefault="00E77B8D" w:rsidP="000C29B9">
      <w:pPr>
        <w:spacing w:after="0"/>
        <w:jc w:val="both"/>
      </w:pPr>
      <w:r w:rsidRPr="001F43D3">
        <w:t>Parents fall into the above category. If the Bursary is not available to contribute to the cost,</w:t>
      </w:r>
    </w:p>
    <w:p w14:paraId="34CB0079" w14:textId="77777777" w:rsidR="00E77B8D" w:rsidRPr="001F43D3" w:rsidRDefault="00E77B8D" w:rsidP="000C29B9">
      <w:pPr>
        <w:spacing w:after="0"/>
        <w:jc w:val="both"/>
      </w:pPr>
      <w:r w:rsidRPr="001F43D3">
        <w:t xml:space="preserve">the Governors will agree to pay for the </w:t>
      </w:r>
      <w:r w:rsidR="008E54BD" w:rsidRPr="001F43D3">
        <w:t>partially remitted</w:t>
      </w:r>
      <w:r w:rsidRPr="001F43D3">
        <w:t xml:space="preserve"> cost of Board and Lodgings.</w:t>
      </w:r>
    </w:p>
    <w:p w14:paraId="6ADDE5C4" w14:textId="77777777" w:rsidR="00E11468" w:rsidRPr="001F43D3" w:rsidRDefault="00E11468" w:rsidP="000C29B9">
      <w:pPr>
        <w:spacing w:after="0"/>
        <w:jc w:val="both"/>
      </w:pPr>
    </w:p>
    <w:p w14:paraId="5DC478CD" w14:textId="77777777" w:rsidR="008E54BD" w:rsidRPr="001F43D3" w:rsidRDefault="008E54BD" w:rsidP="000C29B9">
      <w:pPr>
        <w:spacing w:after="0"/>
        <w:jc w:val="both"/>
        <w:rPr>
          <w:b/>
        </w:rPr>
      </w:pPr>
      <w:r w:rsidRPr="001F43D3">
        <w:rPr>
          <w:b/>
        </w:rPr>
        <w:t>During or outside of School hours</w:t>
      </w:r>
    </w:p>
    <w:p w14:paraId="555B4031" w14:textId="77777777" w:rsidR="008E54BD" w:rsidRPr="001F43D3" w:rsidRDefault="008E54BD" w:rsidP="000C29B9">
      <w:pPr>
        <w:spacing w:after="0"/>
        <w:jc w:val="both"/>
      </w:pPr>
    </w:p>
    <w:p w14:paraId="28BA6AF9" w14:textId="77777777" w:rsidR="00E77B8D" w:rsidRPr="001F43D3" w:rsidRDefault="00E77B8D" w:rsidP="000C29B9">
      <w:pPr>
        <w:spacing w:after="0"/>
        <w:jc w:val="both"/>
      </w:pPr>
      <w:r w:rsidRPr="001F43D3">
        <w:t>* Where an activity takes place partly during and partly outside school hours, there is a basis for determining whether it is deemed to take place either inside or outside school hours. However, a charge can only be made for the activity outside school hours if it is not part of the national curriculum, not part of a syllabus for a prescribed public examination that the pupil is being prepared for at the school and not part of religious education.</w:t>
      </w:r>
    </w:p>
    <w:p w14:paraId="12A69DC3" w14:textId="77777777" w:rsidR="00E11468" w:rsidRPr="001F43D3" w:rsidRDefault="00E11468" w:rsidP="000C29B9">
      <w:pPr>
        <w:spacing w:after="0"/>
        <w:jc w:val="both"/>
      </w:pPr>
    </w:p>
    <w:p w14:paraId="1CFF0A5F" w14:textId="77777777" w:rsidR="00E77B8D" w:rsidRPr="001F43D3" w:rsidRDefault="00E77B8D" w:rsidP="000C29B9">
      <w:pPr>
        <w:spacing w:after="0"/>
        <w:jc w:val="both"/>
      </w:pPr>
      <w:r w:rsidRPr="001F43D3">
        <w:t>If 50% or more of the time spent on the activity occurs during school hours, it is deemed to take place during school hours. Time spent on travel counts in this calculation if the travel itself occurs during school hours. School hours do not include the break in the middle of the day.</w:t>
      </w:r>
    </w:p>
    <w:p w14:paraId="7F3DB1C1" w14:textId="77777777" w:rsidR="00E77B8D" w:rsidRPr="001F43D3" w:rsidRDefault="00E77B8D" w:rsidP="000C29B9">
      <w:pPr>
        <w:spacing w:after="0"/>
        <w:jc w:val="both"/>
      </w:pPr>
      <w:r w:rsidRPr="001F43D3">
        <w:t>Where less than 50% of the time spent on an activity falls during school hours, it is deemed to have taken place outside school hours. For example, an excursion might require pupils to leave school an hour before the school day ends, but the activity does not end until late in the evening.</w:t>
      </w:r>
    </w:p>
    <w:p w14:paraId="7CD931BF" w14:textId="77777777" w:rsidR="00C85EAB" w:rsidRPr="001F43D3" w:rsidRDefault="00C85EAB" w:rsidP="000C29B9">
      <w:pPr>
        <w:spacing w:after="0"/>
        <w:jc w:val="both"/>
      </w:pPr>
    </w:p>
    <w:p w14:paraId="3356574F" w14:textId="77777777" w:rsidR="001F1C2B" w:rsidRPr="001F43D3" w:rsidRDefault="001F1C2B" w:rsidP="000C29B9">
      <w:pPr>
        <w:jc w:val="both"/>
      </w:pPr>
    </w:p>
    <w:p w14:paraId="12605355" w14:textId="77777777" w:rsidR="001F1C2B" w:rsidRPr="00E77B8D" w:rsidRDefault="001F1C2B" w:rsidP="00F42EC7">
      <w:pPr>
        <w:spacing w:line="240" w:lineRule="auto"/>
        <w:jc w:val="center"/>
        <w:rPr>
          <w:b/>
          <w:u w:val="single"/>
        </w:rPr>
      </w:pPr>
    </w:p>
    <w:sectPr w:rsidR="001F1C2B" w:rsidRPr="00E77B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D52F3" w14:textId="77777777" w:rsidR="00B55AA7" w:rsidRDefault="00B55AA7">
      <w:pPr>
        <w:spacing w:after="0" w:line="240" w:lineRule="auto"/>
      </w:pPr>
      <w:r>
        <w:separator/>
      </w:r>
    </w:p>
  </w:endnote>
  <w:endnote w:type="continuationSeparator" w:id="0">
    <w:p w14:paraId="6144D45A" w14:textId="77777777" w:rsidR="00B55AA7" w:rsidRDefault="00B55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CRInfant">
    <w:altName w:val="Corbel"/>
    <w:charset w:val="00"/>
    <w:family w:val="auto"/>
    <w:pitch w:val="variable"/>
    <w:sig w:usb0="00000001" w:usb1="5000204A"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79647" w14:textId="77777777" w:rsidR="00C85EAB" w:rsidRDefault="00C85E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DCDD4A" w14:textId="77777777" w:rsidR="00C85EAB" w:rsidRDefault="00C85E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5335B" w14:textId="77777777" w:rsidR="00C85EAB" w:rsidRDefault="00C85EAB">
    <w:pPr>
      <w:pStyle w:val="Footer"/>
      <w:ind w:right="360" w:firstLine="0"/>
      <w:jc w:val="center"/>
      <w:rPr>
        <w:rFonts w:ascii="Arial" w:hAnsi="Arial"/>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C77F4" w14:textId="77777777" w:rsidR="00B55AA7" w:rsidRDefault="00B55AA7">
      <w:pPr>
        <w:spacing w:after="0" w:line="240" w:lineRule="auto"/>
      </w:pPr>
      <w:r>
        <w:separator/>
      </w:r>
    </w:p>
  </w:footnote>
  <w:footnote w:type="continuationSeparator" w:id="0">
    <w:p w14:paraId="0D2A2C13" w14:textId="77777777" w:rsidR="00B55AA7" w:rsidRDefault="00B55A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77259"/>
    <w:multiLevelType w:val="hybridMultilevel"/>
    <w:tmpl w:val="7BA288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A355DB"/>
    <w:multiLevelType w:val="hybridMultilevel"/>
    <w:tmpl w:val="13C82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F2431F"/>
    <w:multiLevelType w:val="hybridMultilevel"/>
    <w:tmpl w:val="8FE6E6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3380480"/>
    <w:multiLevelType w:val="hybridMultilevel"/>
    <w:tmpl w:val="17DEE80E"/>
    <w:lvl w:ilvl="0" w:tplc="0809000F">
      <w:start w:val="3"/>
      <w:numFmt w:val="decimal"/>
      <w:lvlText w:val="%1."/>
      <w:lvlJc w:val="left"/>
      <w:pPr>
        <w:ind w:left="360" w:hanging="360"/>
      </w:pPr>
      <w:rPr>
        <w:rFonts w:hint="default"/>
      </w:rPr>
    </w:lvl>
    <w:lvl w:ilvl="1" w:tplc="ECBA2958">
      <w:start w:val="1"/>
      <w:numFmt w:val="lowerLetter"/>
      <w:lvlText w:val="(%2)"/>
      <w:lvlJc w:val="left"/>
      <w:pPr>
        <w:ind w:left="1080" w:hanging="360"/>
      </w:pPr>
      <w:rPr>
        <w:rFonts w:hint="default"/>
      </w:rPr>
    </w:lvl>
    <w:lvl w:ilvl="2" w:tplc="24C63314">
      <w:start w:val="3"/>
      <w:numFmt w:val="bullet"/>
      <w:lvlText w:val="•"/>
      <w:lvlJc w:val="left"/>
      <w:pPr>
        <w:ind w:left="1980" w:hanging="360"/>
      </w:pPr>
      <w:rPr>
        <w:rFonts w:ascii="Calibri" w:eastAsiaTheme="minorHAnsi" w:hAnsi="Calibri" w:cstheme="minorBidi"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E224605"/>
    <w:multiLevelType w:val="singleLevel"/>
    <w:tmpl w:val="AB124A3E"/>
    <w:lvl w:ilvl="0">
      <w:start w:val="1"/>
      <w:numFmt w:val="bullet"/>
      <w:lvlText w:val=""/>
      <w:lvlJc w:val="left"/>
      <w:pPr>
        <w:tabs>
          <w:tab w:val="num" w:pos="360"/>
        </w:tabs>
        <w:ind w:left="360" w:hanging="360"/>
      </w:pPr>
      <w:rPr>
        <w:rFonts w:ascii="Symbol" w:hAnsi="Symbol" w:hint="default"/>
        <w:sz w:val="18"/>
      </w:rPr>
    </w:lvl>
  </w:abstractNum>
  <w:abstractNum w:abstractNumId="5" w15:restartNumberingAfterBreak="0">
    <w:nsid w:val="23CA2D21"/>
    <w:multiLevelType w:val="multilevel"/>
    <w:tmpl w:val="0D8CF0A2"/>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4700A1A"/>
    <w:multiLevelType w:val="hybridMultilevel"/>
    <w:tmpl w:val="6C849F4C"/>
    <w:lvl w:ilvl="0" w:tplc="0809000F">
      <w:start w:val="1"/>
      <w:numFmt w:val="decimal"/>
      <w:lvlText w:val="%1."/>
      <w:lvlJc w:val="left"/>
      <w:pPr>
        <w:tabs>
          <w:tab w:val="num" w:pos="900"/>
        </w:tabs>
        <w:ind w:left="90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CB37AD5"/>
    <w:multiLevelType w:val="hybridMultilevel"/>
    <w:tmpl w:val="10448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F60B47"/>
    <w:multiLevelType w:val="hybridMultilevel"/>
    <w:tmpl w:val="907EAC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4A3F0C"/>
    <w:multiLevelType w:val="hybridMultilevel"/>
    <w:tmpl w:val="DA323164"/>
    <w:lvl w:ilvl="0" w:tplc="08090001">
      <w:start w:val="1"/>
      <w:numFmt w:val="bullet"/>
      <w:lvlText w:val=""/>
      <w:lvlJc w:val="left"/>
      <w:pPr>
        <w:ind w:left="360" w:hanging="360"/>
      </w:pPr>
      <w:rPr>
        <w:rFonts w:ascii="Symbol" w:hAnsi="Symbol" w:hint="default"/>
      </w:rPr>
    </w:lvl>
    <w:lvl w:ilvl="1" w:tplc="ECBA2958">
      <w:start w:val="1"/>
      <w:numFmt w:val="lowerLetter"/>
      <w:lvlText w:val="(%2)"/>
      <w:lvlJc w:val="left"/>
      <w:pPr>
        <w:ind w:left="1080" w:hanging="360"/>
      </w:pPr>
      <w:rPr>
        <w:rFonts w:hint="default"/>
      </w:rPr>
    </w:lvl>
    <w:lvl w:ilvl="2" w:tplc="24C63314">
      <w:start w:val="3"/>
      <w:numFmt w:val="bullet"/>
      <w:lvlText w:val="•"/>
      <w:lvlJc w:val="left"/>
      <w:pPr>
        <w:ind w:left="1980" w:hanging="360"/>
      </w:pPr>
      <w:rPr>
        <w:rFonts w:ascii="Calibri" w:eastAsiaTheme="minorHAnsi" w:hAnsi="Calibri" w:cstheme="minorBidi"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D8F5A71"/>
    <w:multiLevelType w:val="hybridMultilevel"/>
    <w:tmpl w:val="E95C0B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E3F3255"/>
    <w:multiLevelType w:val="hybridMultilevel"/>
    <w:tmpl w:val="98EC0AC6"/>
    <w:lvl w:ilvl="0" w:tplc="8D36F31C">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4B5BE2"/>
    <w:multiLevelType w:val="singleLevel"/>
    <w:tmpl w:val="AB124A3E"/>
    <w:lvl w:ilvl="0">
      <w:start w:val="1"/>
      <w:numFmt w:val="bullet"/>
      <w:lvlText w:val=""/>
      <w:lvlJc w:val="left"/>
      <w:pPr>
        <w:tabs>
          <w:tab w:val="num" w:pos="360"/>
        </w:tabs>
        <w:ind w:left="360" w:hanging="360"/>
      </w:pPr>
      <w:rPr>
        <w:rFonts w:ascii="Symbol" w:hAnsi="Symbol" w:hint="default"/>
        <w:sz w:val="18"/>
      </w:rPr>
    </w:lvl>
  </w:abstractNum>
  <w:abstractNum w:abstractNumId="13" w15:restartNumberingAfterBreak="0">
    <w:nsid w:val="46FC0182"/>
    <w:multiLevelType w:val="hybridMultilevel"/>
    <w:tmpl w:val="120E18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70D052D"/>
    <w:multiLevelType w:val="hybridMultilevel"/>
    <w:tmpl w:val="72440F08"/>
    <w:lvl w:ilvl="0" w:tplc="08090001">
      <w:start w:val="1"/>
      <w:numFmt w:val="bullet"/>
      <w:lvlText w:val=""/>
      <w:lvlJc w:val="left"/>
      <w:pPr>
        <w:tabs>
          <w:tab w:val="num" w:pos="795"/>
        </w:tabs>
        <w:ind w:left="795" w:hanging="360"/>
      </w:pPr>
      <w:rPr>
        <w:rFonts w:ascii="Symbol" w:hAnsi="Symbol"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15" w15:restartNumberingAfterBreak="0">
    <w:nsid w:val="4BA53909"/>
    <w:multiLevelType w:val="hybridMultilevel"/>
    <w:tmpl w:val="2EAAAF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E000CD1"/>
    <w:multiLevelType w:val="singleLevel"/>
    <w:tmpl w:val="AB124A3E"/>
    <w:lvl w:ilvl="0">
      <w:start w:val="1"/>
      <w:numFmt w:val="bullet"/>
      <w:lvlText w:val=""/>
      <w:lvlJc w:val="left"/>
      <w:pPr>
        <w:tabs>
          <w:tab w:val="num" w:pos="360"/>
        </w:tabs>
        <w:ind w:left="360" w:hanging="360"/>
      </w:pPr>
      <w:rPr>
        <w:rFonts w:ascii="Symbol" w:hAnsi="Symbol" w:hint="default"/>
        <w:sz w:val="18"/>
      </w:rPr>
    </w:lvl>
  </w:abstractNum>
  <w:abstractNum w:abstractNumId="17" w15:restartNumberingAfterBreak="0">
    <w:nsid w:val="53220B81"/>
    <w:multiLevelType w:val="hybridMultilevel"/>
    <w:tmpl w:val="E55EFE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3D00700"/>
    <w:multiLevelType w:val="hybridMultilevel"/>
    <w:tmpl w:val="8FEA84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F56815"/>
    <w:multiLevelType w:val="hybridMultilevel"/>
    <w:tmpl w:val="74624F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EE1AD4"/>
    <w:multiLevelType w:val="hybridMultilevel"/>
    <w:tmpl w:val="CE5C1C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8304050"/>
    <w:multiLevelType w:val="hybridMultilevel"/>
    <w:tmpl w:val="E22075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C423D8"/>
    <w:multiLevelType w:val="hybridMultilevel"/>
    <w:tmpl w:val="BB1A6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E67496"/>
    <w:multiLevelType w:val="multilevel"/>
    <w:tmpl w:val="CD68CA7E"/>
    <w:lvl w:ilvl="0">
      <w:start w:val="6"/>
      <w:numFmt w:val="decimal"/>
      <w:lvlText w:val="%1"/>
      <w:lvlJc w:val="left"/>
      <w:pPr>
        <w:tabs>
          <w:tab w:val="num" w:pos="720"/>
        </w:tabs>
        <w:ind w:left="720" w:hanging="72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D933FA6"/>
    <w:multiLevelType w:val="hybridMultilevel"/>
    <w:tmpl w:val="0964BB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18"/>
  </w:num>
  <w:num w:numId="4">
    <w:abstractNumId w:val="21"/>
  </w:num>
  <w:num w:numId="5">
    <w:abstractNumId w:val="19"/>
  </w:num>
  <w:num w:numId="6">
    <w:abstractNumId w:val="14"/>
  </w:num>
  <w:num w:numId="7">
    <w:abstractNumId w:val="6"/>
  </w:num>
  <w:num w:numId="8">
    <w:abstractNumId w:val="24"/>
  </w:num>
  <w:num w:numId="9">
    <w:abstractNumId w:val="4"/>
  </w:num>
  <w:num w:numId="10">
    <w:abstractNumId w:val="16"/>
  </w:num>
  <w:num w:numId="11">
    <w:abstractNumId w:val="12"/>
  </w:num>
  <w:num w:numId="12">
    <w:abstractNumId w:val="23"/>
  </w:num>
  <w:num w:numId="13">
    <w:abstractNumId w:val="5"/>
  </w:num>
  <w:num w:numId="14">
    <w:abstractNumId w:val="22"/>
  </w:num>
  <w:num w:numId="15">
    <w:abstractNumId w:val="11"/>
  </w:num>
  <w:num w:numId="16">
    <w:abstractNumId w:val="10"/>
  </w:num>
  <w:num w:numId="17">
    <w:abstractNumId w:val="0"/>
  </w:num>
  <w:num w:numId="18">
    <w:abstractNumId w:val="20"/>
  </w:num>
  <w:num w:numId="19">
    <w:abstractNumId w:val="13"/>
  </w:num>
  <w:num w:numId="20">
    <w:abstractNumId w:val="3"/>
  </w:num>
  <w:num w:numId="21">
    <w:abstractNumId w:val="1"/>
  </w:num>
  <w:num w:numId="22">
    <w:abstractNumId w:val="17"/>
  </w:num>
  <w:num w:numId="23">
    <w:abstractNumId w:val="7"/>
  </w:num>
  <w:num w:numId="24">
    <w:abstractNumId w:val="9"/>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EC7"/>
    <w:rsid w:val="000C29B9"/>
    <w:rsid w:val="00181732"/>
    <w:rsid w:val="001D7E26"/>
    <w:rsid w:val="001F1C2B"/>
    <w:rsid w:val="001F43D3"/>
    <w:rsid w:val="00227C6D"/>
    <w:rsid w:val="00296F67"/>
    <w:rsid w:val="003E6172"/>
    <w:rsid w:val="004E41E5"/>
    <w:rsid w:val="00512891"/>
    <w:rsid w:val="00536BD0"/>
    <w:rsid w:val="0057499E"/>
    <w:rsid w:val="005C6DC2"/>
    <w:rsid w:val="006D0410"/>
    <w:rsid w:val="00724BF6"/>
    <w:rsid w:val="00782008"/>
    <w:rsid w:val="008E10F9"/>
    <w:rsid w:val="008E54BD"/>
    <w:rsid w:val="00905E1F"/>
    <w:rsid w:val="00916DAC"/>
    <w:rsid w:val="009904C5"/>
    <w:rsid w:val="00A23F6C"/>
    <w:rsid w:val="00A47665"/>
    <w:rsid w:val="00AA48BD"/>
    <w:rsid w:val="00AB150F"/>
    <w:rsid w:val="00B55AA7"/>
    <w:rsid w:val="00BA6F28"/>
    <w:rsid w:val="00C85EAB"/>
    <w:rsid w:val="00CB3920"/>
    <w:rsid w:val="00D7596D"/>
    <w:rsid w:val="00DD3FA5"/>
    <w:rsid w:val="00E11468"/>
    <w:rsid w:val="00E34F9E"/>
    <w:rsid w:val="00E77B8D"/>
    <w:rsid w:val="00EA2434"/>
    <w:rsid w:val="00EA4C08"/>
    <w:rsid w:val="00F05116"/>
    <w:rsid w:val="00F248E1"/>
    <w:rsid w:val="00F42EC7"/>
    <w:rsid w:val="00F73007"/>
    <w:rsid w:val="00F938BD"/>
    <w:rsid w:val="00FA4D79"/>
    <w:rsid w:val="00FF0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84ACB"/>
  <w15:docId w15:val="{050CAB18-3559-4D1D-B939-A12ACB018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F1C2B"/>
    <w:pPr>
      <w:keepNext/>
      <w:spacing w:after="0" w:line="240" w:lineRule="auto"/>
      <w:outlineLvl w:val="0"/>
    </w:pPr>
    <w:rPr>
      <w:rFonts w:ascii="Arial" w:eastAsia="Times New Roman" w:hAnsi="Arial" w:cs="Times New Roman"/>
      <w:snapToGrid w:val="0"/>
      <w:sz w:val="24"/>
      <w:szCs w:val="20"/>
      <w:u w:val="single"/>
    </w:rPr>
  </w:style>
  <w:style w:type="paragraph" w:styleId="Heading2">
    <w:name w:val="heading 2"/>
    <w:basedOn w:val="Normal"/>
    <w:next w:val="Normal"/>
    <w:link w:val="Heading2Char"/>
    <w:qFormat/>
    <w:rsid w:val="001F1C2B"/>
    <w:pPr>
      <w:keepNext/>
      <w:spacing w:after="0" w:line="240" w:lineRule="auto"/>
      <w:ind w:left="720"/>
      <w:outlineLvl w:val="1"/>
    </w:pPr>
    <w:rPr>
      <w:rFonts w:ascii="Arial" w:eastAsia="Times New Roman" w:hAnsi="Arial" w:cs="Times New Roman"/>
      <w:snapToGrid w:val="0"/>
      <w:sz w:val="24"/>
      <w:szCs w:val="20"/>
    </w:rPr>
  </w:style>
  <w:style w:type="paragraph" w:styleId="Heading3">
    <w:name w:val="heading 3"/>
    <w:basedOn w:val="Normal"/>
    <w:next w:val="Normal"/>
    <w:link w:val="Heading3Char"/>
    <w:qFormat/>
    <w:rsid w:val="001F1C2B"/>
    <w:pPr>
      <w:keepNext/>
      <w:spacing w:after="0" w:line="278" w:lineRule="exact"/>
      <w:outlineLvl w:val="2"/>
    </w:pPr>
    <w:rPr>
      <w:rFonts w:ascii="Arial" w:eastAsia="Times New Roman" w:hAnsi="Arial" w:cs="Times New Roman"/>
      <w:b/>
      <w:snapToGrid w:val="0"/>
      <w:sz w:val="24"/>
      <w:szCs w:val="20"/>
    </w:rPr>
  </w:style>
  <w:style w:type="paragraph" w:styleId="Heading4">
    <w:name w:val="heading 4"/>
    <w:basedOn w:val="Normal"/>
    <w:next w:val="Normal"/>
    <w:link w:val="Heading4Char"/>
    <w:qFormat/>
    <w:rsid w:val="001F1C2B"/>
    <w:pPr>
      <w:keepNext/>
      <w:spacing w:after="0" w:line="240" w:lineRule="auto"/>
      <w:jc w:val="center"/>
      <w:outlineLvl w:val="3"/>
    </w:pPr>
    <w:rPr>
      <w:rFonts w:ascii="Arial" w:eastAsia="Times New Roman" w:hAnsi="Arial" w:cs="Times New Roman"/>
      <w:b/>
      <w:snapToGrid w:val="0"/>
      <w:sz w:val="32"/>
      <w:szCs w:val="20"/>
    </w:rPr>
  </w:style>
  <w:style w:type="paragraph" w:styleId="Heading5">
    <w:name w:val="heading 5"/>
    <w:basedOn w:val="Normal"/>
    <w:next w:val="Normal"/>
    <w:link w:val="Heading5Char"/>
    <w:qFormat/>
    <w:rsid w:val="001F1C2B"/>
    <w:pPr>
      <w:keepNext/>
      <w:spacing w:after="0" w:line="240" w:lineRule="auto"/>
      <w:jc w:val="center"/>
      <w:outlineLvl w:val="4"/>
    </w:pPr>
    <w:rPr>
      <w:rFonts w:ascii="Arial" w:eastAsia="Times New Roman" w:hAnsi="Arial" w:cs="Times New Roman"/>
      <w:snapToGrid w:val="0"/>
      <w:sz w:val="24"/>
      <w:szCs w:val="20"/>
    </w:rPr>
  </w:style>
  <w:style w:type="paragraph" w:styleId="Heading6">
    <w:name w:val="heading 6"/>
    <w:basedOn w:val="Normal"/>
    <w:next w:val="Normal"/>
    <w:link w:val="Heading6Char"/>
    <w:qFormat/>
    <w:rsid w:val="001F1C2B"/>
    <w:pPr>
      <w:keepNext/>
      <w:widowControl w:val="0"/>
      <w:spacing w:after="0" w:line="240" w:lineRule="auto"/>
      <w:jc w:val="center"/>
      <w:outlineLvl w:val="5"/>
    </w:pPr>
    <w:rPr>
      <w:rFonts w:ascii="Times New Roman" w:eastAsia="Times New Roman" w:hAnsi="Times New Roman" w:cs="Times New Roman"/>
      <w:b/>
      <w:snapToGrid w:val="0"/>
      <w:sz w:val="24"/>
      <w:szCs w:val="20"/>
      <w:u w:val="single"/>
    </w:rPr>
  </w:style>
  <w:style w:type="paragraph" w:styleId="Heading7">
    <w:name w:val="heading 7"/>
    <w:basedOn w:val="Normal"/>
    <w:next w:val="Normal"/>
    <w:link w:val="Heading7Char"/>
    <w:qFormat/>
    <w:rsid w:val="001F1C2B"/>
    <w:pPr>
      <w:keepNext/>
      <w:widowControl w:val="0"/>
      <w:spacing w:after="0" w:line="240" w:lineRule="auto"/>
      <w:jc w:val="right"/>
      <w:outlineLvl w:val="6"/>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2E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2EC7"/>
    <w:rPr>
      <w:rFonts w:ascii="Tahoma" w:hAnsi="Tahoma" w:cs="Tahoma"/>
      <w:sz w:val="16"/>
      <w:szCs w:val="16"/>
    </w:rPr>
  </w:style>
  <w:style w:type="character" w:customStyle="1" w:styleId="Heading1Char">
    <w:name w:val="Heading 1 Char"/>
    <w:basedOn w:val="DefaultParagraphFont"/>
    <w:link w:val="Heading1"/>
    <w:rsid w:val="001F1C2B"/>
    <w:rPr>
      <w:rFonts w:ascii="Arial" w:eastAsia="Times New Roman" w:hAnsi="Arial" w:cs="Times New Roman"/>
      <w:snapToGrid w:val="0"/>
      <w:sz w:val="24"/>
      <w:szCs w:val="20"/>
      <w:u w:val="single"/>
    </w:rPr>
  </w:style>
  <w:style w:type="character" w:customStyle="1" w:styleId="Heading2Char">
    <w:name w:val="Heading 2 Char"/>
    <w:basedOn w:val="DefaultParagraphFont"/>
    <w:link w:val="Heading2"/>
    <w:rsid w:val="001F1C2B"/>
    <w:rPr>
      <w:rFonts w:ascii="Arial" w:eastAsia="Times New Roman" w:hAnsi="Arial" w:cs="Times New Roman"/>
      <w:snapToGrid w:val="0"/>
      <w:sz w:val="24"/>
      <w:szCs w:val="20"/>
    </w:rPr>
  </w:style>
  <w:style w:type="character" w:customStyle="1" w:styleId="Heading3Char">
    <w:name w:val="Heading 3 Char"/>
    <w:basedOn w:val="DefaultParagraphFont"/>
    <w:link w:val="Heading3"/>
    <w:rsid w:val="001F1C2B"/>
    <w:rPr>
      <w:rFonts w:ascii="Arial" w:eastAsia="Times New Roman" w:hAnsi="Arial" w:cs="Times New Roman"/>
      <w:b/>
      <w:snapToGrid w:val="0"/>
      <w:sz w:val="24"/>
      <w:szCs w:val="20"/>
    </w:rPr>
  </w:style>
  <w:style w:type="character" w:customStyle="1" w:styleId="Heading4Char">
    <w:name w:val="Heading 4 Char"/>
    <w:basedOn w:val="DefaultParagraphFont"/>
    <w:link w:val="Heading4"/>
    <w:rsid w:val="001F1C2B"/>
    <w:rPr>
      <w:rFonts w:ascii="Arial" w:eastAsia="Times New Roman" w:hAnsi="Arial" w:cs="Times New Roman"/>
      <w:b/>
      <w:snapToGrid w:val="0"/>
      <w:sz w:val="32"/>
      <w:szCs w:val="20"/>
    </w:rPr>
  </w:style>
  <w:style w:type="character" w:customStyle="1" w:styleId="Heading5Char">
    <w:name w:val="Heading 5 Char"/>
    <w:basedOn w:val="DefaultParagraphFont"/>
    <w:link w:val="Heading5"/>
    <w:rsid w:val="001F1C2B"/>
    <w:rPr>
      <w:rFonts w:ascii="Arial" w:eastAsia="Times New Roman" w:hAnsi="Arial" w:cs="Times New Roman"/>
      <w:snapToGrid w:val="0"/>
      <w:sz w:val="24"/>
      <w:szCs w:val="20"/>
    </w:rPr>
  </w:style>
  <w:style w:type="character" w:customStyle="1" w:styleId="Heading6Char">
    <w:name w:val="Heading 6 Char"/>
    <w:basedOn w:val="DefaultParagraphFont"/>
    <w:link w:val="Heading6"/>
    <w:rsid w:val="001F1C2B"/>
    <w:rPr>
      <w:rFonts w:ascii="Times New Roman" w:eastAsia="Times New Roman" w:hAnsi="Times New Roman" w:cs="Times New Roman"/>
      <w:b/>
      <w:snapToGrid w:val="0"/>
      <w:sz w:val="24"/>
      <w:szCs w:val="20"/>
      <w:u w:val="single"/>
    </w:rPr>
  </w:style>
  <w:style w:type="character" w:customStyle="1" w:styleId="Heading7Char">
    <w:name w:val="Heading 7 Char"/>
    <w:basedOn w:val="DefaultParagraphFont"/>
    <w:link w:val="Heading7"/>
    <w:rsid w:val="001F1C2B"/>
    <w:rPr>
      <w:rFonts w:ascii="Times New Roman" w:eastAsia="Times New Roman" w:hAnsi="Times New Roman" w:cs="Times New Roman"/>
      <w:snapToGrid w:val="0"/>
      <w:sz w:val="24"/>
      <w:szCs w:val="20"/>
    </w:rPr>
  </w:style>
  <w:style w:type="paragraph" w:styleId="Header">
    <w:name w:val="header"/>
    <w:basedOn w:val="Normal"/>
    <w:link w:val="HeaderChar"/>
    <w:rsid w:val="001F1C2B"/>
    <w:pPr>
      <w:widowControl w:val="0"/>
      <w:tabs>
        <w:tab w:val="center" w:pos="4153"/>
        <w:tab w:val="right" w:pos="8306"/>
      </w:tabs>
      <w:spacing w:after="0" w:line="240" w:lineRule="auto"/>
    </w:pPr>
    <w:rPr>
      <w:rFonts w:ascii="Arial" w:eastAsia="Times New Roman" w:hAnsi="Arial" w:cs="Times New Roman"/>
      <w:snapToGrid w:val="0"/>
      <w:sz w:val="20"/>
      <w:szCs w:val="20"/>
    </w:rPr>
  </w:style>
  <w:style w:type="character" w:customStyle="1" w:styleId="HeaderChar">
    <w:name w:val="Header Char"/>
    <w:basedOn w:val="DefaultParagraphFont"/>
    <w:link w:val="Header"/>
    <w:rsid w:val="001F1C2B"/>
    <w:rPr>
      <w:rFonts w:ascii="Arial" w:eastAsia="Times New Roman" w:hAnsi="Arial" w:cs="Times New Roman"/>
      <w:snapToGrid w:val="0"/>
      <w:sz w:val="20"/>
      <w:szCs w:val="20"/>
    </w:rPr>
  </w:style>
  <w:style w:type="paragraph" w:styleId="Footer">
    <w:name w:val="footer"/>
    <w:basedOn w:val="Normal"/>
    <w:link w:val="FooterChar"/>
    <w:rsid w:val="001F1C2B"/>
    <w:pPr>
      <w:widowControl w:val="0"/>
      <w:tabs>
        <w:tab w:val="center" w:pos="4153"/>
        <w:tab w:val="right" w:pos="8306"/>
      </w:tabs>
      <w:spacing w:after="0" w:line="240" w:lineRule="auto"/>
      <w:ind w:hanging="993"/>
    </w:pPr>
    <w:rPr>
      <w:rFonts w:ascii="Times New Roman" w:eastAsia="Times New Roman" w:hAnsi="Times New Roman" w:cs="Times New Roman"/>
      <w:snapToGrid w:val="0"/>
      <w:sz w:val="12"/>
      <w:szCs w:val="20"/>
    </w:rPr>
  </w:style>
  <w:style w:type="character" w:customStyle="1" w:styleId="FooterChar">
    <w:name w:val="Footer Char"/>
    <w:basedOn w:val="DefaultParagraphFont"/>
    <w:link w:val="Footer"/>
    <w:rsid w:val="001F1C2B"/>
    <w:rPr>
      <w:rFonts w:ascii="Times New Roman" w:eastAsia="Times New Roman" w:hAnsi="Times New Roman" w:cs="Times New Roman"/>
      <w:snapToGrid w:val="0"/>
      <w:sz w:val="12"/>
      <w:szCs w:val="20"/>
    </w:rPr>
  </w:style>
  <w:style w:type="character" w:styleId="PageNumber">
    <w:name w:val="page number"/>
    <w:basedOn w:val="DefaultParagraphFont"/>
    <w:rsid w:val="001F1C2B"/>
  </w:style>
  <w:style w:type="paragraph" w:styleId="BodyText">
    <w:name w:val="Body Text"/>
    <w:basedOn w:val="Normal"/>
    <w:link w:val="BodyTextChar"/>
    <w:rsid w:val="001F1C2B"/>
    <w:pPr>
      <w:spacing w:after="0" w:line="240" w:lineRule="auto"/>
    </w:pPr>
    <w:rPr>
      <w:rFonts w:ascii="Arial" w:eastAsia="Times New Roman" w:hAnsi="Arial" w:cs="Times New Roman"/>
      <w:b/>
      <w:snapToGrid w:val="0"/>
      <w:sz w:val="24"/>
      <w:szCs w:val="20"/>
    </w:rPr>
  </w:style>
  <w:style w:type="character" w:customStyle="1" w:styleId="BodyTextChar">
    <w:name w:val="Body Text Char"/>
    <w:basedOn w:val="DefaultParagraphFont"/>
    <w:link w:val="BodyText"/>
    <w:rsid w:val="001F1C2B"/>
    <w:rPr>
      <w:rFonts w:ascii="Arial" w:eastAsia="Times New Roman" w:hAnsi="Arial" w:cs="Times New Roman"/>
      <w:b/>
      <w:snapToGrid w:val="0"/>
      <w:sz w:val="24"/>
      <w:szCs w:val="20"/>
    </w:rPr>
  </w:style>
  <w:style w:type="paragraph" w:styleId="BodyTextIndent">
    <w:name w:val="Body Text Indent"/>
    <w:basedOn w:val="Normal"/>
    <w:link w:val="BodyTextIndentChar"/>
    <w:rsid w:val="001F1C2B"/>
    <w:pPr>
      <w:spacing w:after="0" w:line="240" w:lineRule="auto"/>
      <w:ind w:left="720" w:hanging="720"/>
    </w:pPr>
    <w:rPr>
      <w:rFonts w:ascii="Arial" w:eastAsia="Times New Roman" w:hAnsi="Arial" w:cs="Times New Roman"/>
      <w:b/>
      <w:snapToGrid w:val="0"/>
      <w:sz w:val="24"/>
      <w:szCs w:val="20"/>
    </w:rPr>
  </w:style>
  <w:style w:type="character" w:customStyle="1" w:styleId="BodyTextIndentChar">
    <w:name w:val="Body Text Indent Char"/>
    <w:basedOn w:val="DefaultParagraphFont"/>
    <w:link w:val="BodyTextIndent"/>
    <w:rsid w:val="001F1C2B"/>
    <w:rPr>
      <w:rFonts w:ascii="Arial" w:eastAsia="Times New Roman" w:hAnsi="Arial" w:cs="Times New Roman"/>
      <w:b/>
      <w:snapToGrid w:val="0"/>
      <w:sz w:val="24"/>
      <w:szCs w:val="20"/>
    </w:rPr>
  </w:style>
  <w:style w:type="paragraph" w:styleId="BodyText3">
    <w:name w:val="Body Text 3"/>
    <w:basedOn w:val="Normal"/>
    <w:link w:val="BodyText3Char"/>
    <w:rsid w:val="001F1C2B"/>
    <w:pPr>
      <w:spacing w:after="0" w:line="240" w:lineRule="auto"/>
    </w:pPr>
    <w:rPr>
      <w:rFonts w:ascii="Times New Roman" w:eastAsia="Times New Roman" w:hAnsi="Times New Roman" w:cs="Times New Roman"/>
      <w:snapToGrid w:val="0"/>
      <w:sz w:val="24"/>
      <w:szCs w:val="20"/>
    </w:rPr>
  </w:style>
  <w:style w:type="character" w:customStyle="1" w:styleId="BodyText3Char">
    <w:name w:val="Body Text 3 Char"/>
    <w:basedOn w:val="DefaultParagraphFont"/>
    <w:link w:val="BodyText3"/>
    <w:rsid w:val="001F1C2B"/>
    <w:rPr>
      <w:rFonts w:ascii="Times New Roman" w:eastAsia="Times New Roman" w:hAnsi="Times New Roman" w:cs="Times New Roman"/>
      <w:snapToGrid w:val="0"/>
      <w:sz w:val="24"/>
      <w:szCs w:val="20"/>
    </w:rPr>
  </w:style>
  <w:style w:type="paragraph" w:styleId="TOC1">
    <w:name w:val="toc 1"/>
    <w:basedOn w:val="Normal"/>
    <w:next w:val="Normal"/>
    <w:autoRedefine/>
    <w:semiHidden/>
    <w:rsid w:val="001F1C2B"/>
    <w:pPr>
      <w:widowControl w:val="0"/>
      <w:spacing w:before="120" w:after="120" w:line="240" w:lineRule="auto"/>
    </w:pPr>
    <w:rPr>
      <w:rFonts w:ascii="Times New Roman" w:eastAsia="Times New Roman" w:hAnsi="Times New Roman" w:cs="Times New Roman"/>
      <w:snapToGrid w:val="0"/>
      <w:sz w:val="24"/>
      <w:szCs w:val="20"/>
    </w:rPr>
  </w:style>
  <w:style w:type="paragraph" w:styleId="TOC2">
    <w:name w:val="toc 2"/>
    <w:basedOn w:val="Normal"/>
    <w:next w:val="Normal"/>
    <w:autoRedefine/>
    <w:semiHidden/>
    <w:rsid w:val="001F1C2B"/>
    <w:pPr>
      <w:widowControl w:val="0"/>
      <w:spacing w:after="0" w:line="240" w:lineRule="auto"/>
      <w:ind w:left="284"/>
    </w:pPr>
    <w:rPr>
      <w:rFonts w:ascii="Times New Roman" w:eastAsia="Times New Roman" w:hAnsi="Times New Roman" w:cs="Times New Roman"/>
      <w:snapToGrid w:val="0"/>
      <w:sz w:val="24"/>
      <w:szCs w:val="20"/>
    </w:rPr>
  </w:style>
  <w:style w:type="paragraph" w:styleId="TOC3">
    <w:name w:val="toc 3"/>
    <w:basedOn w:val="Normal"/>
    <w:next w:val="Normal"/>
    <w:autoRedefine/>
    <w:semiHidden/>
    <w:rsid w:val="001F1C2B"/>
    <w:pPr>
      <w:widowControl w:val="0"/>
      <w:spacing w:after="0" w:line="240" w:lineRule="auto"/>
      <w:ind w:left="284"/>
    </w:pPr>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1F1C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87E67935B98440B395CE425CE0EF98" ma:contentTypeVersion="19" ma:contentTypeDescription="Create a new document." ma:contentTypeScope="" ma:versionID="bb8e01a1466642cba7172874938f9e88">
  <xsd:schema xmlns:xsd="http://www.w3.org/2001/XMLSchema" xmlns:xs="http://www.w3.org/2001/XMLSchema" xmlns:p="http://schemas.microsoft.com/office/2006/metadata/properties" xmlns:ns2="38ce9a5d-19b5-4cad-99b3-25d4690498ad" xmlns:ns3="27a62cff-fb21-427e-a9e1-20136b02a90f" targetNamespace="http://schemas.microsoft.com/office/2006/metadata/properties" ma:root="true" ma:fieldsID="59619b33da5befc1565279b5ffbfd3c2" ns2:_="" ns3:_="">
    <xsd:import namespace="38ce9a5d-19b5-4cad-99b3-25d4690498ad"/>
    <xsd:import namespace="27a62cff-fb21-427e-a9e1-20136b02a9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ServiceOCR"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ce9a5d-19b5-4cad-99b3-25d4690498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a62cff-fb21-427e-a9e1-20136b02a90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eb12bda-3150-48f9-83c2-89b7a8ad432a}" ma:internalName="TaxCatchAll" ma:showField="CatchAllData" ma:web="27a62cff-fb21-427e-a9e1-20136b02a9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8ce9a5d-19b5-4cad-99b3-25d4690498ad">
      <Terms xmlns="http://schemas.microsoft.com/office/infopath/2007/PartnerControls"/>
    </lcf76f155ced4ddcb4097134ff3c332f>
    <TaxCatchAll xmlns="27a62cff-fb21-427e-a9e1-20136b02a90f" xsi:nil="true"/>
  </documentManagement>
</p:properties>
</file>

<file path=customXml/itemProps1.xml><?xml version="1.0" encoding="utf-8"?>
<ds:datastoreItem xmlns:ds="http://schemas.openxmlformats.org/officeDocument/2006/customXml" ds:itemID="{0B00F346-DEB2-415B-BA50-089DB96A9F0D}">
  <ds:schemaRefs>
    <ds:schemaRef ds:uri="http://schemas.microsoft.com/sharepoint/v3/contenttype/forms"/>
  </ds:schemaRefs>
</ds:datastoreItem>
</file>

<file path=customXml/itemProps2.xml><?xml version="1.0" encoding="utf-8"?>
<ds:datastoreItem xmlns:ds="http://schemas.openxmlformats.org/officeDocument/2006/customXml" ds:itemID="{8B224447-33A0-4E8F-B665-0E4AAEE440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ce9a5d-19b5-4cad-99b3-25d4690498ad"/>
    <ds:schemaRef ds:uri="27a62cff-fb21-427e-a9e1-20136b02a9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690614-06CD-4DBF-B23C-764CE7137A5A}">
  <ds:schemaRefs>
    <ds:schemaRef ds:uri="http://schemas.microsoft.com/office/2006/metadata/properties"/>
    <ds:schemaRef ds:uri="http://schemas.microsoft.com/office/infopath/2007/PartnerControls"/>
    <ds:schemaRef ds:uri="38ce9a5d-19b5-4cad-99b3-25d4690498ad"/>
    <ds:schemaRef ds:uri="27a62cff-fb21-427e-a9e1-20136b02a90f"/>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4121</Words>
  <Characters>23496</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Roberts</dc:creator>
  <cp:lastModifiedBy>Melanie Hignett</cp:lastModifiedBy>
  <cp:revision>3</cp:revision>
  <cp:lastPrinted>2018-09-17T14:09:00Z</cp:lastPrinted>
  <dcterms:created xsi:type="dcterms:W3CDTF">2024-01-10T10:19:00Z</dcterms:created>
  <dcterms:modified xsi:type="dcterms:W3CDTF">2024-09-30T17:50:00Z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0x010100AE87E67935B98440B395CE425CE0EF98</vt:lpwstr>
  </property>
  <property fmtid="{D5CDD505-2E9C-101B-9397-08002B2CF9AE}" pid="3" name="Order">
    <vt:r8>5124800</vt:r8>
  </property>
  <property fmtid="{D5CDD505-2E9C-101B-9397-08002B2CF9AE}" pid="4" name="MediaServiceImageTags">
    <vt:lpwstr/>
  </property>
</Properties>
</file>